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25.19685039370086" w:right="-466.062992125984" w:firstLine="566.929133858267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Методичні рекомендації щодо проведення у початковій школі заходів, присвячених Дню пам'яті Чорнобильської катастрофи</w:t>
      </w:r>
    </w:p>
    <w:p w:rsidR="00000000" w:rsidDel="00000000" w:rsidP="00000000" w:rsidRDefault="00000000" w:rsidRPr="00000000" w14:paraId="00000002">
      <w:pPr>
        <w:ind w:left="-425.19685039370086" w:right="-466.062992125984" w:firstLine="566.929133858267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425.19685039370086" w:right="-466.062992125984" w:firstLine="566.929133858267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Трагедія на Чорнобильській атомній електростанції – дуже важливе й чутливе питання.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Перед тим, як розповідати про ці події учням початкової школи, учителі мають приділити увагу підготовці до такого уроку або заходу.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Важливо робити це зрозуміло, делікатно та з вірою в добро: через казки, історії, мультфільми, акцентуючи увагу не на страху, а на мужності, допомозі, відновленні, та на тому,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які уроки із цього можна винести. Варто підкреслити важливість збереження природи і наголосити на захисті від радіації.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425.19685039370086" w:right="-466.062992125984" w:firstLine="566.929133858267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Розкриття такої теми буде спрямоване на: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after="0" w:before="0" w:lineRule="auto"/>
        <w:ind w:left="-425.19685039370086" w:right="-466.062992125984" w:firstLine="566.9291338582677"/>
        <w:jc w:val="both"/>
        <w:rPr>
          <w:rFonts w:ascii="Times New Roman" w:cs="Times New Roman" w:eastAsia="Times New Roman" w:hAnsi="Times New Roman"/>
          <w:i w:val="1"/>
          <w:color w:val="000000"/>
        </w:rPr>
      </w:pPr>
      <w:bookmarkStart w:colFirst="0" w:colLast="0" w:name="_nhw92xzd8ol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Формування історичної пам’яті</w:t>
      </w:r>
    </w:p>
    <w:p w:rsidR="00000000" w:rsidDel="00000000" w:rsidP="00000000" w:rsidRDefault="00000000" w:rsidRPr="00000000" w14:paraId="00000006">
      <w:pPr>
        <w:numPr>
          <w:ilvl w:val="0"/>
          <w:numId w:val="12"/>
        </w:numPr>
        <w:spacing w:after="0" w:before="0" w:lineRule="auto"/>
        <w:ind w:left="708.6614173228347" w:right="-466.06299212598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Чорнобильська трагедія – це частина історії України. Діти мають знати про важливі події минулого, щоб розуміти, як вони вплинули на країну та людей. Ці знання формуватимуть повагу до минулого та відповідальність за майбутнє.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ind w:left="0" w:right="-466.062992125984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Виховання героїзму і вдячності</w:t>
      </w:r>
    </w:p>
    <w:p w:rsidR="00000000" w:rsidDel="00000000" w:rsidP="00000000" w:rsidRDefault="00000000" w:rsidRPr="00000000" w14:paraId="00000008">
      <w:pPr>
        <w:numPr>
          <w:ilvl w:val="0"/>
          <w:numId w:val="12"/>
        </w:numPr>
        <w:spacing w:after="0" w:before="0" w:lineRule="auto"/>
        <w:ind w:left="708.6614173228347" w:right="-466.06299212598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Історія Чорнобиля – не лише про аварію, а й про героїв-рятувальників, лікарів, пожежників, які ціною свого життя рятували інших. Розповіді про таких людей вчать дітей цінувати сміливість, самопожертву і людяність.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after="0" w:before="0" w:lineRule="auto"/>
        <w:ind w:left="0" w:right="-466.062992125984" w:firstLine="0"/>
        <w:jc w:val="both"/>
        <w:rPr>
          <w:rFonts w:ascii="Times New Roman" w:cs="Times New Roman" w:eastAsia="Times New Roman" w:hAnsi="Times New Roman"/>
          <w:i w:val="1"/>
          <w:color w:val="000000"/>
        </w:rPr>
      </w:pPr>
      <w:bookmarkStart w:colFirst="0" w:colLast="0" w:name="_h6fb4iwdkq33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Формування національної гордості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ind w:left="708.6614173228347" w:right="-466.06299212598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Україна змогла подолати страшну трагедію, і це – привід для гордості за нашу силу, єдність і витривалість. Діти усвідомлюватимуть, що українці здатні долати труднощі разом.</w:t>
      </w:r>
    </w:p>
    <w:p w:rsidR="00000000" w:rsidDel="00000000" w:rsidP="00000000" w:rsidRDefault="00000000" w:rsidRPr="00000000" w14:paraId="0000000B">
      <w:pPr>
        <w:spacing w:after="0" w:before="0" w:lineRule="auto"/>
        <w:ind w:left="0" w:right="-466.062992125984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Формування екологічної свідомості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before="0" w:lineRule="auto"/>
        <w:ind w:left="708.6614173228347" w:right="-466.06299212598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Чорнобиль – приклад того, до чого може призвести недбале ставлення до природи й техніки. Доцільно поговорити з дітьми про екологію, безпеку і бережливе ставлення до довкілля.</w:t>
      </w:r>
    </w:p>
    <w:p w:rsidR="00000000" w:rsidDel="00000000" w:rsidP="00000000" w:rsidRDefault="00000000" w:rsidRPr="00000000" w14:paraId="0000000D">
      <w:pPr>
        <w:spacing w:after="0" w:before="0" w:lineRule="auto"/>
        <w:ind w:left="0" w:right="-466.062992125984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Розвиток критичного мислення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before="0" w:lineRule="auto"/>
        <w:ind w:left="708.6614173228347" w:right="-466.06299212598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доступній формі розповідь про Чорнобиль допомагає дітям усвідомлювати наслідки рішень, бачити зв’язок між вчинками людей і подіями.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after="0" w:before="0" w:lineRule="auto"/>
        <w:ind w:left="-425.19685039370086" w:right="-465" w:firstLine="566.9291338582677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yqw0ey1xgrsl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Основними принципами проведення заходів, присвячених Дню пам’яті Чорнобильської катастрофи, є 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ікова доцільність (подача інформації має бути в доступній, емоційно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комфортній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формі) та використання інтерактивних форм навчання (ігри, творчі інтегровані завдання тощо).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after="0" w:before="0" w:lineRule="auto"/>
        <w:ind w:right="-465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34u6untfuyl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after="0" w:before="0" w:lineRule="auto"/>
        <w:ind w:right="-465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jb8vof8khwuf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Орієнтовні види діяльності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ind w:left="0" w:right="-465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Бесіда “Що сталося в Чорнобилі?”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(коротко, без зайвих деталей; акцент – на допомозі людям і природі).</w:t>
      </w:r>
    </w:p>
    <w:p w:rsidR="00000000" w:rsidDel="00000000" w:rsidP="00000000" w:rsidRDefault="00000000" w:rsidRPr="00000000" w14:paraId="00000013">
      <w:pPr>
        <w:spacing w:after="0" w:before="0" w:lineRule="auto"/>
        <w:ind w:left="720" w:right="-46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Матеріали для бесіди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мапа України, ілюстрації природи Полісся до та після аварії (у символічному вигляді).</w:t>
      </w:r>
    </w:p>
    <w:p w:rsidR="00000000" w:rsidDel="00000000" w:rsidP="00000000" w:rsidRDefault="00000000" w:rsidRPr="00000000" w14:paraId="00000014">
      <w:pPr>
        <w:spacing w:after="0" w:before="0" w:lineRule="auto"/>
        <w:ind w:left="720" w:right="-46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46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Приклад адаптованого тексту для початкової школи:</w:t>
      </w:r>
    </w:p>
    <w:p w:rsidR="00000000" w:rsidDel="00000000" w:rsidP="00000000" w:rsidRDefault="00000000" w:rsidRPr="00000000" w14:paraId="00000016">
      <w:pPr>
        <w:ind w:right="-465" w:firstLine="992.1259842519685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26 квітня 1986 року в Україні сталася велика біда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аварія на Чорнобильській атомній електростанції. Там вибухнув один із енергоблоків. У повітря потрапило багато шкідливих речовин, які могли зашкодити здоров’ю людей і тварин.</w:t>
      </w:r>
    </w:p>
    <w:p w:rsidR="00000000" w:rsidDel="00000000" w:rsidP="00000000" w:rsidRDefault="00000000" w:rsidRPr="00000000" w14:paraId="00000017">
      <w:pPr>
        <w:ind w:right="-465" w:firstLine="992.1259842519685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Але були люди, які не злякалися. Пожежники, лікарі, водії, працівники станції швидко приїхали на допомогу. Вони рятували інших, попри небезпеку. Їх називають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ліквідаторами аварії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 Це справжні герої.</w:t>
      </w:r>
    </w:p>
    <w:p w:rsidR="00000000" w:rsidDel="00000000" w:rsidP="00000000" w:rsidRDefault="00000000" w:rsidRPr="00000000" w14:paraId="00000018">
      <w:pPr>
        <w:ind w:right="-465" w:firstLine="992.1259842519685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Через аварію багато сімей покинули свої домівки. Та минуло багато років, і природа поступово відновлюється. Чорнобиль став знаком пам’яті, мужності й надії.</w:t>
      </w:r>
    </w:p>
    <w:p w:rsidR="00000000" w:rsidDel="00000000" w:rsidP="00000000" w:rsidRDefault="00000000" w:rsidRPr="00000000" w14:paraId="00000019">
      <w:pPr>
        <w:ind w:right="-465" w:firstLine="992.1259842519685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Ми згадуємо події 39-річної давнини, щоб пам’ятати героїв, берегти довкілля і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робити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світ безпечнішим.</w:t>
      </w:r>
    </w:p>
    <w:p w:rsidR="00000000" w:rsidDel="00000000" w:rsidP="00000000" w:rsidRDefault="00000000" w:rsidRPr="00000000" w14:paraId="0000001A">
      <w:pPr>
        <w:ind w:left="-425.19685039370086" w:right="-465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</w:rPr>
        <w:drawing>
          <wp:inline distB="114300" distT="114300" distL="114300" distR="114300">
            <wp:extent cx="6244645" cy="274648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839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4645" cy="27464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lineRule="auto"/>
        <w:ind w:left="708.6614173228347" w:right="-465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 сталася аварія на Чорнобильській атомній електростанції?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lineRule="auto"/>
        <w:ind w:left="708.6614173228347" w:right="-465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Хто такі ліквідатори аварії? Чому ми називаємо їх героями?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lineRule="auto"/>
        <w:ind w:left="708.6614173228347" w:right="-465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Чому важливо пам’ятати про Чорнобиль?</w:t>
      </w:r>
    </w:p>
    <w:p w:rsidR="00000000" w:rsidDel="00000000" w:rsidP="00000000" w:rsidRDefault="00000000" w:rsidRPr="00000000" w14:paraId="0000001E">
      <w:pPr>
        <w:ind w:left="720" w:right="-465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Перегляд мультфільмів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08.6614173228347" w:right="-466.06299212598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Місто-привид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 із проєкту “Книга Мандрівка”. </w:t>
      </w:r>
    </w:p>
    <w:p w:rsidR="00000000" w:rsidDel="00000000" w:rsidP="00000000" w:rsidRDefault="00000000" w:rsidRPr="00000000" w14:paraId="00000020">
      <w:pPr>
        <w:ind w:left="708.6614173228347" w:right="-466.06299212598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t xml:space="preserve">Мультфільм буде актуальний для 1-4 класів.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Перед переглядом варто запитати учнів, чи можуть міста бути привидами, та що вони про це знають.</w:t>
      </w:r>
    </w:p>
    <w:p w:rsidR="00000000" w:rsidDel="00000000" w:rsidP="00000000" w:rsidRDefault="00000000" w:rsidRPr="00000000" w14:paraId="00000021">
      <w:pPr>
        <w:pStyle w:val="Heading1"/>
        <w:keepNext w:val="0"/>
        <w:keepLines w:val="0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708.6614173228347" w:right="-466.06299212598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veep0ojnqu1" w:id="5"/>
      <w:bookmarkEnd w:id="5"/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Ядерний тероризм. 13 серія «Книга-мандрівка. Нескорені»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f0f0f"/>
          <w:sz w:val="28"/>
          <w:szCs w:val="28"/>
          <w:rtl w:val="0"/>
        </w:rPr>
        <w:t xml:space="preserve">. Цей мультфільм складніший для сприйняття, відображає сучасні реалії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sz w:val="28"/>
          <w:szCs w:val="28"/>
          <w:rtl w:val="0"/>
        </w:rPr>
        <w:t xml:space="preserve"> час, коли зона відчуження була під окупацією, тому його доцільніше використати для дітей 3-4 класів. </w:t>
      </w:r>
    </w:p>
    <w:p w:rsidR="00000000" w:rsidDel="00000000" w:rsidP="00000000" w:rsidRDefault="00000000" w:rsidRPr="00000000" w14:paraId="00000022">
      <w:pPr>
        <w:ind w:left="0" w:right="-466.06299212598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right="-466.062992125984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Опрацювання творів, які відображають тогочасні події або їхні наслідки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08.6614173228347" w:right="-466.06299212598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Євген Гуцало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“Чорнобильська дівчина Калина”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“Зозуля”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08.6614173228347" w:right="-466.06299212598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Саша Кочубей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“Володарка лісу”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08.6614173228347" w:right="-466.06299212598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вірші українських авторів про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Чорнобиль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7">
      <w:pPr>
        <w:ind w:left="1440" w:right="-466.06299212598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right="-466.062992125984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Творчі роботи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numPr>
          <w:ilvl w:val="0"/>
          <w:numId w:val="7"/>
        </w:numPr>
        <w:spacing w:after="0" w:before="0" w:lineRule="auto"/>
        <w:ind w:left="708.6614173228347" w:right="-466.062992125984" w:hanging="360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s7rrce1clfda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Малюнки (уяви, що ти художник, намалюй серце подяки героям або ліс, який знову оживає після трагедії);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708.6614173228347" w:right="-466.062992125984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написання власних творів на екологічну тематику;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708.6614173228347" w:right="-466.062992125984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“Квітка пам’яті” – діти роблять пелюстки і пишуть, що корисного вони можуть зробити для природи;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numPr>
          <w:ilvl w:val="0"/>
          <w:numId w:val="7"/>
        </w:numPr>
        <w:spacing w:after="0" w:before="0" w:lineRule="auto"/>
        <w:ind w:left="708.6614173228347" w:right="-466.062992125984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q3lu1dq3mlpi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лепбук, плакат, соціальна реклама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“Чисте довкілля”, “Ми за мирну енергію”, “Подяка героям Чорнобиля”.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after="0" w:before="0" w:lineRule="auto"/>
        <w:ind w:left="720" w:right="-466.062992125984" w:firstLine="0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q3lu1dq3mlpi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Екологічна акція “Добрі справи для Землі”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numPr>
          <w:ilvl w:val="0"/>
          <w:numId w:val="2"/>
        </w:numPr>
        <w:spacing w:after="0" w:afterAutospacing="0" w:before="0" w:lineRule="auto"/>
        <w:ind w:left="708.6614173228347" w:right="-466.062992125984" w:hanging="360"/>
        <w:jc w:val="both"/>
        <w:rPr>
          <w:rFonts w:ascii="Times New Roman" w:cs="Times New Roman" w:eastAsia="Times New Roman" w:hAnsi="Times New Roman"/>
          <w:color w:val="000000"/>
          <w:u w:val="none"/>
        </w:rPr>
      </w:pPr>
      <w:bookmarkStart w:colFirst="0" w:colLast="0" w:name="_kkp9nhqfcodm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Прибирання шкільного подвір’я, висадка квітів або кущів. 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numPr>
          <w:ilvl w:val="0"/>
          <w:numId w:val="2"/>
        </w:numPr>
        <w:spacing w:after="0" w:afterAutospacing="0" w:before="0" w:beforeAutospacing="0" w:lineRule="auto"/>
        <w:ind w:left="708.6614173228347" w:right="-466.062992125984" w:hanging="360"/>
        <w:jc w:val="both"/>
        <w:rPr>
          <w:rFonts w:ascii="Times New Roman" w:cs="Times New Roman" w:eastAsia="Times New Roman" w:hAnsi="Times New Roman"/>
          <w:color w:val="000000"/>
          <w:u w:val="none"/>
        </w:rPr>
      </w:pPr>
      <w:bookmarkStart w:colFirst="0" w:colLast="0" w:name="_agvjo9un8sfx" w:id="9"/>
      <w:bookmarkEnd w:id="9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Створення ‘екоскриньки добрих справ’ (кожен учень пише ідею, як допомогти природі).</w:t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numPr>
          <w:ilvl w:val="0"/>
          <w:numId w:val="2"/>
        </w:numPr>
        <w:spacing w:after="0" w:before="0" w:lineRule="auto"/>
        <w:ind w:left="708.6614173228347" w:right="-466.062992125984" w:hanging="360"/>
        <w:jc w:val="both"/>
        <w:rPr>
          <w:rFonts w:ascii="Times New Roman" w:cs="Times New Roman" w:eastAsia="Times New Roman" w:hAnsi="Times New Roman"/>
          <w:color w:val="000000"/>
          <w:u w:val="none"/>
        </w:rPr>
      </w:pPr>
      <w:bookmarkStart w:colFirst="0" w:colLast="0" w:name="_lrqcilgklwgf" w:id="10"/>
      <w:bookmarkEnd w:id="1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Виготовлення екоторбинок, листівок “Збережімо природу”.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1440" w:right="-466.0629921259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Rule="auto"/>
        <w:ind w:left="720" w:right="-466.062992125984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Ігри 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spacing w:after="0" w:before="0" w:lineRule="auto"/>
        <w:ind w:left="708.6614173228347" w:right="-466.062992125984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Рольові ігри “Що корисно, а що шкідливо для природи?”, “Екологічний патруль”, “Мандрівники”.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spacing w:after="0" w:before="0" w:lineRule="auto"/>
        <w:ind w:left="708.6614173228347" w:right="-466.062992125984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Інтерактивні ігри: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Чорнобиль: до і після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Чорнобиль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вікторина “Чорнобиль не має минулого часу”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Чорнобильська катастрофа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-466.0629921259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-466.0629921259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425.19685039370086" w:right="-466.062992125984" w:firstLine="566.929133858267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Важливо після опрацювання такої непростої теми правильно організувати рефлексію, яка допоможе учням молодших класів усвідомити зміст, емоційно відреагувати на почуте/прочитане й зробити власні висновки.</w:t>
      </w:r>
    </w:p>
    <w:p w:rsidR="00000000" w:rsidDel="00000000" w:rsidP="00000000" w:rsidRDefault="00000000" w:rsidRPr="00000000" w14:paraId="00000038">
      <w:pPr>
        <w:ind w:left="-425.19685039370086" w:right="-466.062992125984" w:firstLine="566.929133858267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425.19685039370086" w:right="-466.062992125984" w:firstLine="566.929133858267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Приклади вправ та завдань для рефлексії</w:t>
      </w:r>
    </w:p>
    <w:p w:rsidR="00000000" w:rsidDel="00000000" w:rsidP="00000000" w:rsidRDefault="00000000" w:rsidRPr="00000000" w14:paraId="0000003A">
      <w:pPr>
        <w:ind w:left="-425.19685039370086" w:right="-466.062992125984" w:firstLine="555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Світло в темряві</w:t>
      </w:r>
    </w:p>
    <w:p w:rsidR="00000000" w:rsidDel="00000000" w:rsidP="00000000" w:rsidRDefault="00000000" w:rsidRPr="00000000" w14:paraId="0000003B">
      <w:pPr>
        <w:spacing w:after="0" w:before="0" w:lineRule="auto"/>
        <w:ind w:left="-425.19685039370086" w:right="-466.062992125984" w:firstLine="5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Напиши або намалюй, що світлого і доброго ти побачив у цій історії. Наприклад: добрі вчинки людей, допомога іншим, відвага, турбота про природу.</w:t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Rule="auto"/>
        <w:ind w:left="-425.19685039370086" w:right="-466.062992125984" w:firstLine="566.9291338582677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bm2zxg23zdgz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Три долоньки</w:t>
      </w:r>
    </w:p>
    <w:p w:rsidR="00000000" w:rsidDel="00000000" w:rsidP="00000000" w:rsidRDefault="00000000" w:rsidRPr="00000000" w14:paraId="0000003D">
      <w:pPr>
        <w:spacing w:after="0" w:before="0" w:lineRule="auto"/>
        <w:ind w:right="-466.0629921259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Намалюй три долоньки або виклади з кольорового паперу.</w:t>
      </w:r>
    </w:p>
    <w:p w:rsidR="00000000" w:rsidDel="00000000" w:rsidP="00000000" w:rsidRDefault="00000000" w:rsidRPr="00000000" w14:paraId="0000003E">
      <w:pPr>
        <w:spacing w:after="0" w:before="0" w:lineRule="auto"/>
        <w:ind w:right="-466.0629921259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 першій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напиши/намалюй: що мене вразило?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 другій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за що я вдячний героям?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 третій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що я можу зробити, щоб допомагати довкіллю?</w:t>
        <w:br w:type="textWrapping"/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after="0" w:before="0" w:lineRule="auto"/>
        <w:ind w:left="-425.19685039370086" w:right="-466.062992125984" w:firstLine="566.9291338582677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dpgd3g5ba8nz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Знаю – відчуваю – зроблю</w:t>
      </w:r>
    </w:p>
    <w:p w:rsidR="00000000" w:rsidDel="00000000" w:rsidP="00000000" w:rsidRDefault="00000000" w:rsidRPr="00000000" w14:paraId="00000040">
      <w:pPr>
        <w:spacing w:after="0" w:before="0" w:lineRule="auto"/>
        <w:ind w:left="0" w:right="-466.062992125984" w:firstLine="141.7322834645668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Склади 3 речення: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spacing w:after="0" w:before="0" w:lineRule="auto"/>
        <w:ind w:left="720" w:right="-466.062992125984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знаю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що…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spacing w:after="0" w:before="0" w:lineRule="auto"/>
        <w:ind w:left="720" w:right="-466.062992125984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відчуваю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…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spacing w:after="0" w:before="0" w:lineRule="auto"/>
        <w:ind w:left="720" w:right="-466.062992125984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хочу зробити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щоб…</w:t>
      </w:r>
    </w:p>
    <w:p w:rsidR="00000000" w:rsidDel="00000000" w:rsidP="00000000" w:rsidRDefault="00000000" w:rsidRPr="00000000" w14:paraId="00000044">
      <w:pPr>
        <w:spacing w:after="240" w:before="0" w:lineRule="auto"/>
        <w:ind w:left="0" w:right="-466.06299212598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(Наприклад: Я знаю, що герої рятували інших. Я відчуваю повагу. Я хочу берегти природу, щоб майбутні покоління могли милуватися її красою, користуватися її благами)</w:t>
      </w:r>
    </w:p>
    <w:p w:rsidR="00000000" w:rsidDel="00000000" w:rsidP="00000000" w:rsidRDefault="00000000" w:rsidRPr="00000000" w14:paraId="00000045">
      <w:pPr>
        <w:pStyle w:val="Heading3"/>
        <w:keepNext w:val="0"/>
        <w:keepLines w:val="0"/>
        <w:spacing w:before="280" w:lineRule="auto"/>
        <w:ind w:left="-425.19685039370086" w:right="-466.062992125984" w:firstLine="560.1968503937009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rkrhb5bccobg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Кадр з фільму</w:t>
      </w:r>
    </w:p>
    <w:p w:rsidR="00000000" w:rsidDel="00000000" w:rsidP="00000000" w:rsidRDefault="00000000" w:rsidRPr="00000000" w14:paraId="00000046">
      <w:pPr>
        <w:spacing w:after="0" w:before="0" w:lineRule="auto"/>
        <w:ind w:left="-425.19685039370086" w:right="-466.062992125984" w:firstLine="566.929133858267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Уяви, що ти режисер мультфільму про Чорнобиль. Яку одну сцену ти б обрав би / обрала б для показу? Намалюй її або опиши словами (створення словесного діафільму).</w:t>
      </w:r>
    </w:p>
    <w:p w:rsidR="00000000" w:rsidDel="00000000" w:rsidP="00000000" w:rsidRDefault="00000000" w:rsidRPr="00000000" w14:paraId="00000047">
      <w:pPr>
        <w:spacing w:after="0" w:before="0" w:lineRule="auto"/>
        <w:ind w:left="-425.19685039370086" w:right="-466.062992125984" w:firstLine="566.929133858267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spacing w:after="0" w:before="0" w:lineRule="auto"/>
        <w:ind w:left="-425.19685039370086" w:right="-466.062992125984" w:firstLine="566.9291338582677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z87kx1pvoq95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Якби я міг / могла сказати…</w:t>
      </w:r>
    </w:p>
    <w:p w:rsidR="00000000" w:rsidDel="00000000" w:rsidP="00000000" w:rsidRDefault="00000000" w:rsidRPr="00000000" w14:paraId="00000049">
      <w:pPr>
        <w:spacing w:after="0" w:before="0" w:lineRule="auto"/>
        <w:ind w:left="-425.19685039370086" w:right="-466.062992125984" w:firstLine="566.929133858267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Уяви, що ти можеш написати листа або сказати слова подяки ліквідаторам Чорнобильської аварії. Що б ти сказав / сказала? (Можна написати коротке речення, намалювати серце з побажаннями або створити колективну листівку).</w:t>
      </w:r>
    </w:p>
    <w:p w:rsidR="00000000" w:rsidDel="00000000" w:rsidP="00000000" w:rsidRDefault="00000000" w:rsidRPr="00000000" w14:paraId="0000004A">
      <w:pPr>
        <w:spacing w:after="0" w:before="0" w:lineRule="auto"/>
        <w:ind w:left="-425.19685039370086" w:right="-466.062992125984" w:firstLine="566.929133858267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spacing w:after="0" w:before="0" w:lineRule="auto"/>
        <w:ind w:left="-425.19685039370086" w:right="-466.062992125984" w:firstLine="566.9291338582677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e8f8xaler0p2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Коло рефлексії (для роботи в групі)</w:t>
      </w:r>
    </w:p>
    <w:p w:rsidR="00000000" w:rsidDel="00000000" w:rsidP="00000000" w:rsidRDefault="00000000" w:rsidRPr="00000000" w14:paraId="0000004C">
      <w:pPr>
        <w:spacing w:after="0" w:before="0" w:lineRule="auto"/>
        <w:ind w:left="-425.19685039370086" w:right="-466.062992125984" w:firstLine="566.929133858267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Діти по колу передають м’яку іграшку або сердечко. Хто тримає, той відповідає:</w:t>
      </w:r>
    </w:p>
    <w:p w:rsidR="00000000" w:rsidDel="00000000" w:rsidP="00000000" w:rsidRDefault="00000000" w:rsidRPr="00000000" w14:paraId="0000004D">
      <w:pPr>
        <w:spacing w:after="0" w:before="0" w:lineRule="auto"/>
        <w:ind w:left="720" w:right="-466.06299212598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Що нового я дізнався / дізналася?</w:t>
        <w:br w:type="textWrapping"/>
        <w:t xml:space="preserve">Що мене здивувало?</w:t>
        <w:br w:type="textWrapping"/>
        <w:t xml:space="preserve">Що я відчував / відчувала, коли слухав історію про аварію?</w:t>
        <w:br w:type="textWrapping"/>
        <w:t xml:space="preserve">Що я хочу пам’ятати після сьогоднішнього уроку?</w:t>
      </w:r>
    </w:p>
    <w:p w:rsidR="00000000" w:rsidDel="00000000" w:rsidP="00000000" w:rsidRDefault="00000000" w:rsidRPr="00000000" w14:paraId="0000004E">
      <w:pPr>
        <w:spacing w:after="0" w:before="0" w:lineRule="auto"/>
        <w:ind w:left="720" w:right="-466.06299212598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Rule="auto"/>
        <w:ind w:left="720" w:right="-466.062992125984" w:hanging="578.267716535433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Сенкан “Чорнобиль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до”, “Чорнобиль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після” </w:t>
      </w:r>
    </w:p>
    <w:p w:rsidR="00000000" w:rsidDel="00000000" w:rsidP="00000000" w:rsidRDefault="00000000" w:rsidRPr="00000000" w14:paraId="00000050">
      <w:pPr>
        <w:spacing w:after="0" w:before="0" w:lineRule="auto"/>
        <w:ind w:left="-425.19685039370086" w:right="-466.062992125984" w:firstLine="566.929133858267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(У першому рядку відобразити Чорнобиль до аварії, а в другому – Чорнобиль після аварії).</w:t>
      </w:r>
    </w:p>
    <w:p w:rsidR="00000000" w:rsidDel="00000000" w:rsidP="00000000" w:rsidRDefault="00000000" w:rsidRPr="00000000" w14:paraId="00000051">
      <w:pPr>
        <w:ind w:left="-425.19685039370086" w:right="-466.06299212598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664.8425196850417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ala.storinka.org/%D1%81%D0%B0%D1%88%D0%B0-%D0%BA%D0%BE%D1%87%D1%83%D0%B1%D0%B5%D0%B9-%D0%B2%D0%BE%D0%BB%D0%BE%D0%B4%D0%B0%D1%80%D0%BA%D0%B0-%D0%BB%D1%96%D1%81%D1%83-%D0%BE%D0%BF%D0%BE%D0%B2%D1%96%D0%B4%D0%B0%D0%BD%D0%BD%D1%8F.html" TargetMode="External"/><Relationship Id="rId10" Type="http://schemas.openxmlformats.org/officeDocument/2006/relationships/hyperlink" Target="https://tales.org.ua/zozulia-3/" TargetMode="External"/><Relationship Id="rId13" Type="http://schemas.openxmlformats.org/officeDocument/2006/relationships/hyperlink" Target="https://learningapps.org/30179571" TargetMode="External"/><Relationship Id="rId12" Type="http://schemas.openxmlformats.org/officeDocument/2006/relationships/hyperlink" Target="https://mala.storinka.org/%D0%B2%D1%96%D1%80%D1%88%D1%96-%D0%BF%D1%80%D0%BE-%D1%87%D0%BE%D1%80%D0%BD%D0%BE%D0%B1%D0%B8%D0%BB%D1%8C-%D0%B2%D1%96%D0%B4-%D1%83%D0%BA%D1%80%D0%B0%D1%97%D0%BD%D1%81%D1%8C%D0%BA%D0%B8%D1%85-%D0%B0%D0%B2%D1%82%D0%BE%D1%80%D1%96%D0%B2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la.storinka.org/%D1%94%D0%B2%D0%B3%D0%B5%D0%BD-%D0%B3%D1%83%D1%86%D0%B0%D0%BB%D0%BE-%D1%87%D0%BE%D1%80%D0%BD%D0%BE%D0%B1%D0%B8%D0%BB%D1%8C%D1%81%D1%8C%D0%BA%D0%B0-%D0%B4%D1%96%D0%B2%D1%87%D0%B8%D0%BD%D0%B0-%D0%BA%D0%B0%D0%BB%D0%B8%D0%BD%D0%B0-%D0%BE%D0%BF%D0%BE%D0%B2%D1%96%D0%B4%D0%B0%D0%BD%D0%BD%D1%8F-%D0%B7%D1%96-%D0%B7%D0%B1%D1%96%D1%80%D0%BA%D0%B8-%D0%B4%D1%96%D1%82%D0%B8-%D1%87%D0%BE%D1%80%D0%BD%D0%BE%D0%B1%D0%B8%D0%BB%D1%8F.html" TargetMode="External"/><Relationship Id="rId15" Type="http://schemas.openxmlformats.org/officeDocument/2006/relationships/hyperlink" Target="https://wordwall.net/es/resource/72265569/%D1%8F-%D0%B4%D0%BE%D1%81%D0%BB%D1%96%D0%B4%D0%B6%D1%83%D1%8E-%D1%81%D0%B2%D1%96%D1%82/%D0%B2%D1%96%D0%BA%D1%82%D0%BE%D1%80%D0%B8%D0%BD%D0%B0-%D1%87%D0%BE%D1%80%D0%BD%D0%BE%D0%B1%D0%B8%D0%BB%D1%8C-%D0%BD%D0%B5-%D0%BC%D0%B0%D1%94-%D0%BC%D0%B8%D0%BD%D1%83%D0%BB%D0%BE%D0%B3%D0%BE-%D1%87%D0%B0%D1%81%D1%83" TargetMode="External"/><Relationship Id="rId14" Type="http://schemas.openxmlformats.org/officeDocument/2006/relationships/hyperlink" Target="https://wordwall.net/resource/58299755/%D0%B2%D1%96%D0%BA%D1%82%D0%BE%D1%80%D0%B8%D0%BD%D0%B0-%D1%89%D0%BE-%D1%8F-%D0%B7%D0%BD%D0%B0%D1%8E-%D0%BF%D1%80%D0%BE-%D1%87%D0%BE%D1%80%D0%BD%D0%BE%D0%B1%D0%B8%D0%BB%D1%8C%D1%81%D1%8C%D0%BA%D1%83-%D0%BA%D0%B0%D1%82%D0%B0%D1%81%D1%82%D1%80%D0%BE%D1%84%D1%83" TargetMode="External"/><Relationship Id="rId16" Type="http://schemas.openxmlformats.org/officeDocument/2006/relationships/hyperlink" Target="https://wordwall.net/uk/resource/58212489/%D1%87%D0%BE%D1%80%D0%BD%D0%BE%D0%B1%D0%B8%D0%BB%D1%8C%D1%81%D1%8C%D0%BA%D0%B0-%D0%BA%D0%B0%D1%82%D0%B0%D1%81%D1%82%D1%80%D0%BE%D1%84%D0%B0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youtube.com/watch?v=NScp7nwB0eQ" TargetMode="External"/><Relationship Id="rId8" Type="http://schemas.openxmlformats.org/officeDocument/2006/relationships/hyperlink" Target="https://www.youtube.com/watch?v=u66yje01E3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