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C0" w:rsidRDefault="007128C0" w:rsidP="007128C0">
      <w:pPr>
        <w:tabs>
          <w:tab w:val="left" w:pos="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0;text-align:left;margin-left:449.45pt;margin-top:7.5pt;width:61.3pt;height:28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"/>
            <w10:wrap type="square"/>
          </v:shape>
        </w:pict>
      </w:r>
      <w:r w:rsidRPr="00094267">
        <w:rPr>
          <w:noProof/>
          <w:lang w:eastAsia="uk-UA"/>
        </w:rPr>
        <w:pict>
          <v:shape id="image2.png" o:spid="_x0000_i1025" type="#_x0000_t75" style="width:42pt;height:42pt;visibility:visible;mso-wrap-style:square">
            <v:imagedata r:id="rId6" o:title=""/>
          </v:shape>
        </w:pict>
      </w:r>
      <w:r>
        <w:t xml:space="preserve">                                                                                                                                       </w:t>
      </w:r>
    </w:p>
    <w:p w:rsidR="007128C0" w:rsidRDefault="007128C0" w:rsidP="007128C0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:rsidR="007128C0" w:rsidRDefault="007128C0" w:rsidP="007128C0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7128C0" w:rsidRDefault="007128C0" w:rsidP="007128C0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:rsidR="005B05C5" w:rsidRDefault="005B05C5" w:rsidP="00DC77AE">
      <w:pPr>
        <w:jc w:val="center"/>
        <w:rPr>
          <w:b/>
          <w:sz w:val="16"/>
          <w:szCs w:val="16"/>
          <w:lang w:val="ru-RU"/>
        </w:rPr>
      </w:pPr>
    </w:p>
    <w:p w:rsidR="005B05C5" w:rsidRPr="009D0772" w:rsidRDefault="005B05C5" w:rsidP="003F7F0F">
      <w:pPr>
        <w:rPr>
          <w:b/>
          <w:bCs/>
          <w:i/>
          <w:iCs/>
          <w:sz w:val="10"/>
        </w:rPr>
      </w:pPr>
    </w:p>
    <w:p w:rsidR="005B05C5" w:rsidRPr="002C3340" w:rsidRDefault="005B05C5" w:rsidP="00DC77AE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5B05C5" w:rsidRPr="00470B2D" w:rsidRDefault="005B05C5" w:rsidP="00470B2D">
      <w:pPr>
        <w:ind w:firstLine="709"/>
        <w:jc w:val="both"/>
        <w:rPr>
          <w:b/>
        </w:rPr>
      </w:pPr>
      <w:r>
        <w:t>Центр розвитку кадрового потенціалу Сумського державного університету запрошує педагогічних</w:t>
      </w:r>
      <w:r w:rsidRPr="00701876">
        <w:t xml:space="preserve"> </w:t>
      </w:r>
      <w:r>
        <w:t xml:space="preserve">та науково-педагогічних працівників закладів освіти взяти участь </w:t>
      </w:r>
      <w:r w:rsidR="0089751F">
        <w:t>у</w:t>
      </w:r>
      <w:r>
        <w:t xml:space="preserve"> програмі підвищення кваліфікації </w:t>
      </w:r>
      <w:r>
        <w:rPr>
          <w:b/>
        </w:rPr>
        <w:t>з інноваційної педагогічної діяльності.</w:t>
      </w:r>
    </w:p>
    <w:p w:rsidR="005B05C5" w:rsidRDefault="005B05C5" w:rsidP="00735310">
      <w:pPr>
        <w:ind w:left="284"/>
        <w:jc w:val="both"/>
        <w:rPr>
          <w:bCs/>
          <w:color w:val="333333"/>
        </w:rPr>
      </w:pPr>
      <w:r>
        <w:rPr>
          <w:b/>
          <w:lang w:val="ru-RU"/>
        </w:rPr>
        <w:t>П</w:t>
      </w:r>
      <w:proofErr w:type="spellStart"/>
      <w:r w:rsidR="00D35D07">
        <w:rPr>
          <w:b/>
        </w:rPr>
        <w:t>еріод</w:t>
      </w:r>
      <w:proofErr w:type="spellEnd"/>
      <w:r w:rsidR="00D35D07">
        <w:rPr>
          <w:b/>
        </w:rPr>
        <w:t xml:space="preserve"> навчання</w:t>
      </w:r>
      <w:r w:rsidRPr="00B32A28">
        <w:rPr>
          <w:b/>
        </w:rPr>
        <w:t xml:space="preserve">: </w:t>
      </w:r>
      <w:r w:rsidR="007128C0">
        <w:rPr>
          <w:bCs/>
          <w:color w:val="333333"/>
        </w:rPr>
        <w:t>21.11.</w:t>
      </w:r>
      <w:r w:rsidR="0089751F">
        <w:rPr>
          <w:bCs/>
          <w:color w:val="333333"/>
        </w:rPr>
        <w:t>202</w:t>
      </w:r>
      <w:r w:rsidR="007128C0">
        <w:rPr>
          <w:bCs/>
          <w:color w:val="333333"/>
        </w:rPr>
        <w:t>2 р.</w:t>
      </w:r>
      <w:r>
        <w:rPr>
          <w:bCs/>
          <w:color w:val="333333"/>
        </w:rPr>
        <w:t xml:space="preserve"> </w:t>
      </w:r>
      <w:r w:rsidR="007128C0">
        <w:rPr>
          <w:bCs/>
          <w:color w:val="333333"/>
        </w:rPr>
        <w:t>–</w:t>
      </w:r>
      <w:r>
        <w:rPr>
          <w:bCs/>
          <w:color w:val="333333"/>
        </w:rPr>
        <w:t xml:space="preserve"> </w:t>
      </w:r>
      <w:r w:rsidR="007128C0">
        <w:rPr>
          <w:bCs/>
          <w:color w:val="333333"/>
          <w:lang w:val="ru-RU"/>
        </w:rPr>
        <w:t>05.12.</w:t>
      </w:r>
      <w:r w:rsidR="0089751F">
        <w:rPr>
          <w:bCs/>
          <w:color w:val="333333"/>
        </w:rPr>
        <w:t>202</w:t>
      </w:r>
      <w:r w:rsidR="007128C0">
        <w:rPr>
          <w:bCs/>
          <w:color w:val="333333"/>
        </w:rPr>
        <w:t>2</w:t>
      </w:r>
      <w:r w:rsidR="009A65DA">
        <w:rPr>
          <w:bCs/>
          <w:color w:val="333333"/>
        </w:rPr>
        <w:t xml:space="preserve"> р</w:t>
      </w:r>
      <w:r w:rsidR="007128C0">
        <w:rPr>
          <w:bCs/>
          <w:color w:val="333333"/>
        </w:rPr>
        <w:t>.</w:t>
      </w:r>
    </w:p>
    <w:p w:rsidR="0089751F" w:rsidRDefault="0089751F" w:rsidP="00735310">
      <w:pPr>
        <w:ind w:left="284"/>
        <w:jc w:val="both"/>
        <w:rPr>
          <w:bCs/>
          <w:color w:val="333333"/>
        </w:rPr>
      </w:pPr>
      <w:r>
        <w:rPr>
          <w:b/>
          <w:lang w:val="ru-RU"/>
        </w:rPr>
        <w:t>Час:</w:t>
      </w:r>
      <w:r>
        <w:rPr>
          <w:bCs/>
          <w:color w:val="333333"/>
        </w:rPr>
        <w:t xml:space="preserve"> з 14.00</w:t>
      </w:r>
    </w:p>
    <w:p w:rsidR="005B05C5" w:rsidRPr="00B32A28" w:rsidRDefault="005B05C5" w:rsidP="00735310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5B05C5" w:rsidRPr="00B32A28" w:rsidRDefault="005B05C5" w:rsidP="009A65DA">
      <w:pPr>
        <w:ind w:firstLine="284"/>
        <w:jc w:val="both"/>
      </w:pPr>
      <w:r w:rsidRPr="00B32A28">
        <w:rPr>
          <w:b/>
        </w:rPr>
        <w:t>Форма участі:</w:t>
      </w:r>
      <w:r w:rsidR="009A65DA">
        <w:t xml:space="preserve"> дистанційна (платформа </w:t>
      </w:r>
      <w:r w:rsidR="009A65DA">
        <w:rPr>
          <w:lang w:val="en-US"/>
        </w:rPr>
        <w:t>Google</w:t>
      </w:r>
      <w:r w:rsidR="009A65DA" w:rsidRPr="00C925B1">
        <w:rPr>
          <w:lang w:val="ru-RU"/>
        </w:rPr>
        <w:t xml:space="preserve"> </w:t>
      </w:r>
      <w:r w:rsidR="009A65DA">
        <w:rPr>
          <w:lang w:val="en-US"/>
        </w:rPr>
        <w:t>Meet</w:t>
      </w:r>
      <w:r w:rsidR="009A65DA">
        <w:t>).</w:t>
      </w:r>
    </w:p>
    <w:p w:rsidR="005B05C5" w:rsidRDefault="005B05C5" w:rsidP="00735310">
      <w:pPr>
        <w:ind w:firstLine="284"/>
        <w:jc w:val="both"/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>
        <w:t>180 годин (6 кредитів ЄКТС</w:t>
      </w:r>
      <w:r w:rsidR="009A65DA">
        <w:t>)/120 годин (4 кредити ЄКТС).</w:t>
      </w:r>
    </w:p>
    <w:p w:rsidR="009A65DA" w:rsidRPr="00B32A28" w:rsidRDefault="009A65DA" w:rsidP="00735310">
      <w:pPr>
        <w:ind w:firstLine="284"/>
        <w:jc w:val="both"/>
        <w:rPr>
          <w:b/>
        </w:rPr>
      </w:pPr>
      <w:r w:rsidRPr="009A65DA">
        <w:rPr>
          <w:b/>
        </w:rPr>
        <w:t xml:space="preserve">Документ про підвищення кваліфікації: </w:t>
      </w:r>
      <w:r>
        <w:t>свідоцтво</w:t>
      </w:r>
    </w:p>
    <w:p w:rsidR="009A65DA" w:rsidRDefault="005B05C5" w:rsidP="00735310">
      <w:pPr>
        <w:ind w:firstLine="284"/>
        <w:jc w:val="both"/>
      </w:pPr>
      <w:r w:rsidRPr="00B32A28">
        <w:rPr>
          <w:b/>
        </w:rPr>
        <w:t>Вартість</w:t>
      </w:r>
      <w:r>
        <w:t xml:space="preserve">: </w:t>
      </w:r>
    </w:p>
    <w:p w:rsidR="005B05C5" w:rsidRDefault="009A65DA" w:rsidP="009A65DA">
      <w:pPr>
        <w:numPr>
          <w:ilvl w:val="0"/>
          <w:numId w:val="12"/>
        </w:numPr>
        <w:jc w:val="both"/>
      </w:pPr>
      <w:r>
        <w:t xml:space="preserve">180 годин/6 кредитів ЄКТС - </w:t>
      </w:r>
      <w:r w:rsidR="007128C0">
        <w:t>15</w:t>
      </w:r>
      <w:r w:rsidR="005B05C5">
        <w:t>00 грн</w:t>
      </w:r>
      <w:r w:rsidR="005B05C5" w:rsidRPr="00B32A28">
        <w:t>.</w:t>
      </w:r>
    </w:p>
    <w:p w:rsidR="009A65DA" w:rsidRPr="007128C0" w:rsidRDefault="007128C0" w:rsidP="007128C0">
      <w:pPr>
        <w:numPr>
          <w:ilvl w:val="0"/>
          <w:numId w:val="12"/>
        </w:numPr>
        <w:jc w:val="both"/>
      </w:pPr>
      <w:r>
        <w:t>120 годин/4 кредити ЄКТС – 12</w:t>
      </w:r>
      <w:r w:rsidR="009A65DA">
        <w:t xml:space="preserve">00 грн.         </w:t>
      </w:r>
    </w:p>
    <w:p w:rsidR="005B05C5" w:rsidRDefault="005B05C5" w:rsidP="00735310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7128C0" w:rsidRPr="007128C0" w:rsidRDefault="007128C0" w:rsidP="007128C0">
      <w:pPr>
        <w:ind w:left="567" w:hanging="141"/>
        <w:jc w:val="both"/>
      </w:pPr>
      <w:r w:rsidRPr="007128C0">
        <w:t>1. Система якості освіти.</w:t>
      </w:r>
    </w:p>
    <w:p w:rsidR="007128C0" w:rsidRPr="007128C0" w:rsidRDefault="007128C0" w:rsidP="007128C0">
      <w:pPr>
        <w:ind w:left="709"/>
        <w:jc w:val="both"/>
      </w:pPr>
      <w:r w:rsidRPr="007128C0">
        <w:t>1.1 Управління якістю освітньої діяльності та якості освіти.</w:t>
      </w:r>
    </w:p>
    <w:p w:rsidR="007128C0" w:rsidRPr="007128C0" w:rsidRDefault="007128C0" w:rsidP="007128C0">
      <w:pPr>
        <w:ind w:left="709"/>
        <w:jc w:val="both"/>
      </w:pPr>
      <w:r w:rsidRPr="007128C0">
        <w:t>1.2 Запобігання порушень доброчесності та підвищення академічної культури у закладі освіти.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1.3 Інтелектуальна власність у сфері освіти. </w:t>
      </w:r>
    </w:p>
    <w:p w:rsidR="007128C0" w:rsidRPr="007128C0" w:rsidRDefault="007128C0" w:rsidP="007128C0">
      <w:pPr>
        <w:ind w:left="567" w:hanging="141"/>
        <w:jc w:val="both"/>
      </w:pPr>
      <w:r w:rsidRPr="007128C0">
        <w:t>2. Дистанційні технології навчання в освітньому процесі.</w:t>
      </w:r>
    </w:p>
    <w:p w:rsidR="007128C0" w:rsidRPr="007128C0" w:rsidRDefault="007128C0" w:rsidP="007128C0">
      <w:pPr>
        <w:ind w:left="709"/>
        <w:jc w:val="both"/>
      </w:pPr>
      <w:r w:rsidRPr="007128C0">
        <w:t>2.1 Змішане навчання як технологія поєднання он-лайн навчання, традиційного та самостійного навчання.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2.2 Застосування інструментів Microsoft Office 365 для організації змішаного навчання. 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2.3 </w:t>
      </w:r>
      <w:proofErr w:type="spellStart"/>
      <w:r w:rsidRPr="007128C0">
        <w:t>Google</w:t>
      </w:r>
      <w:proofErr w:type="spellEnd"/>
      <w:r w:rsidRPr="007128C0">
        <w:t xml:space="preserve">-сервіси для організації навчального процесу та роботи: спільна робота з документами та сервісами, </w:t>
      </w:r>
      <w:proofErr w:type="spellStart"/>
      <w:r w:rsidRPr="007128C0">
        <w:t>Google</w:t>
      </w:r>
      <w:proofErr w:type="spellEnd"/>
      <w:r w:rsidRPr="007128C0">
        <w:t xml:space="preserve"> </w:t>
      </w:r>
      <w:proofErr w:type="spellStart"/>
      <w:r w:rsidRPr="007128C0">
        <w:t>Drive</w:t>
      </w:r>
      <w:proofErr w:type="spellEnd"/>
      <w:r w:rsidRPr="007128C0">
        <w:t xml:space="preserve">, </w:t>
      </w:r>
      <w:proofErr w:type="spellStart"/>
      <w:r w:rsidRPr="007128C0">
        <w:t>Google</w:t>
      </w:r>
      <w:proofErr w:type="spellEnd"/>
      <w:r w:rsidRPr="007128C0">
        <w:t xml:space="preserve"> </w:t>
      </w:r>
      <w:proofErr w:type="spellStart"/>
      <w:r w:rsidRPr="007128C0">
        <w:t>Docs</w:t>
      </w:r>
      <w:proofErr w:type="spellEnd"/>
      <w:r w:rsidRPr="007128C0">
        <w:t>/</w:t>
      </w:r>
      <w:proofErr w:type="spellStart"/>
      <w:r w:rsidRPr="007128C0">
        <w:t>Sheets</w:t>
      </w:r>
      <w:proofErr w:type="spellEnd"/>
      <w:r w:rsidRPr="007128C0">
        <w:t>/</w:t>
      </w:r>
      <w:proofErr w:type="spellStart"/>
      <w:r w:rsidRPr="007128C0">
        <w:t>Slides</w:t>
      </w:r>
      <w:proofErr w:type="spellEnd"/>
      <w:r w:rsidRPr="007128C0">
        <w:t xml:space="preserve">, </w:t>
      </w:r>
      <w:proofErr w:type="spellStart"/>
      <w:r w:rsidRPr="007128C0">
        <w:t>Jamboard</w:t>
      </w:r>
      <w:proofErr w:type="spellEnd"/>
      <w:r w:rsidRPr="007128C0">
        <w:t>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2.4 </w:t>
      </w:r>
      <w:proofErr w:type="spellStart"/>
      <w:r w:rsidRPr="007128C0">
        <w:t>Google</w:t>
      </w:r>
      <w:proofErr w:type="spellEnd"/>
      <w:r w:rsidRPr="007128C0">
        <w:t xml:space="preserve">-сервіси для організації навчального процесу та роботи: </w:t>
      </w:r>
      <w:proofErr w:type="spellStart"/>
      <w:r w:rsidRPr="007128C0">
        <w:t>Google</w:t>
      </w:r>
      <w:proofErr w:type="spellEnd"/>
      <w:r w:rsidRPr="007128C0">
        <w:t xml:space="preserve"> </w:t>
      </w:r>
      <w:proofErr w:type="spellStart"/>
      <w:r w:rsidRPr="007128C0">
        <w:t>Calendar</w:t>
      </w:r>
      <w:proofErr w:type="spellEnd"/>
      <w:r w:rsidRPr="007128C0">
        <w:t xml:space="preserve">, </w:t>
      </w:r>
      <w:proofErr w:type="spellStart"/>
      <w:r w:rsidRPr="007128C0">
        <w:t>Google</w:t>
      </w:r>
      <w:proofErr w:type="spellEnd"/>
      <w:r w:rsidRPr="007128C0">
        <w:t xml:space="preserve"> </w:t>
      </w:r>
      <w:proofErr w:type="spellStart"/>
      <w:r w:rsidRPr="007128C0">
        <w:t>Keep</w:t>
      </w:r>
      <w:proofErr w:type="spellEnd"/>
      <w:r w:rsidRPr="007128C0">
        <w:t xml:space="preserve">, </w:t>
      </w:r>
      <w:proofErr w:type="spellStart"/>
      <w:r w:rsidRPr="007128C0">
        <w:t>Google</w:t>
      </w:r>
      <w:proofErr w:type="spellEnd"/>
      <w:r w:rsidRPr="007128C0">
        <w:t xml:space="preserve"> </w:t>
      </w:r>
      <w:proofErr w:type="spellStart"/>
      <w:r w:rsidRPr="007128C0">
        <w:t>Contacts</w:t>
      </w:r>
      <w:proofErr w:type="spellEnd"/>
      <w:r w:rsidRPr="007128C0">
        <w:t xml:space="preserve">, </w:t>
      </w:r>
      <w:proofErr w:type="spellStart"/>
      <w:r w:rsidRPr="007128C0">
        <w:t>Google</w:t>
      </w:r>
      <w:proofErr w:type="spellEnd"/>
      <w:r w:rsidRPr="007128C0">
        <w:t xml:space="preserve"> </w:t>
      </w:r>
      <w:proofErr w:type="spellStart"/>
      <w:r w:rsidRPr="007128C0">
        <w:t>Classroom</w:t>
      </w:r>
      <w:proofErr w:type="spellEnd"/>
    </w:p>
    <w:p w:rsidR="007128C0" w:rsidRPr="007128C0" w:rsidRDefault="007128C0" w:rsidP="007128C0">
      <w:pPr>
        <w:ind w:left="709"/>
        <w:jc w:val="both"/>
      </w:pPr>
      <w:r w:rsidRPr="007128C0">
        <w:t xml:space="preserve">2.5 </w:t>
      </w:r>
      <w:proofErr w:type="spellStart"/>
      <w:r w:rsidRPr="007128C0">
        <w:t>Google</w:t>
      </w:r>
      <w:proofErr w:type="spellEnd"/>
      <w:r w:rsidRPr="007128C0">
        <w:t xml:space="preserve"> </w:t>
      </w:r>
      <w:proofErr w:type="spellStart"/>
      <w:r w:rsidRPr="007128C0">
        <w:t>Forms</w:t>
      </w:r>
      <w:proofErr w:type="spellEnd"/>
      <w:r w:rsidRPr="007128C0">
        <w:t xml:space="preserve"> та Microsoft </w:t>
      </w:r>
      <w:proofErr w:type="spellStart"/>
      <w:r w:rsidRPr="007128C0">
        <w:t>Forms</w:t>
      </w:r>
      <w:proofErr w:type="spellEnd"/>
      <w:r w:rsidRPr="007128C0">
        <w:t xml:space="preserve"> як засоби тестування, збору даних та автоматичної генерації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2.6 Засоби організації навчальних занять у </w:t>
      </w:r>
      <w:proofErr w:type="spellStart"/>
      <w:r w:rsidRPr="007128C0">
        <w:t>відеорежимі</w:t>
      </w:r>
      <w:proofErr w:type="spellEnd"/>
      <w:r w:rsidRPr="007128C0">
        <w:t>.</w:t>
      </w:r>
    </w:p>
    <w:p w:rsidR="007128C0" w:rsidRPr="007128C0" w:rsidRDefault="007128C0" w:rsidP="007128C0">
      <w:pPr>
        <w:ind w:left="567" w:hanging="141"/>
        <w:jc w:val="both"/>
      </w:pPr>
      <w:r w:rsidRPr="007128C0">
        <w:t xml:space="preserve">3. Мультимедійний </w:t>
      </w:r>
      <w:bookmarkStart w:id="0" w:name="_GoBack"/>
      <w:bookmarkEnd w:id="0"/>
      <w:r w:rsidRPr="007128C0">
        <w:t>контент: види та засоби створення.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3.1 Презентації: кращі практики MS </w:t>
      </w:r>
      <w:proofErr w:type="spellStart"/>
      <w:r w:rsidRPr="007128C0">
        <w:t>Power</w:t>
      </w:r>
      <w:proofErr w:type="spellEnd"/>
      <w:r w:rsidRPr="007128C0">
        <w:t xml:space="preserve"> </w:t>
      </w:r>
      <w:proofErr w:type="spellStart"/>
      <w:r w:rsidRPr="007128C0">
        <w:t>Point</w:t>
      </w:r>
      <w:proofErr w:type="spellEnd"/>
      <w:r w:rsidRPr="007128C0">
        <w:t xml:space="preserve"> та його потенціал.</w:t>
      </w:r>
    </w:p>
    <w:p w:rsidR="007128C0" w:rsidRPr="007128C0" w:rsidRDefault="007128C0" w:rsidP="007128C0">
      <w:pPr>
        <w:ind w:left="709"/>
        <w:jc w:val="both"/>
      </w:pPr>
      <w:r w:rsidRPr="007128C0">
        <w:t>3.2 Графічний контент у навчальній діяльності.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3.3 </w:t>
      </w:r>
      <w:proofErr w:type="spellStart"/>
      <w:r w:rsidRPr="007128C0">
        <w:t>Відеоконтент</w:t>
      </w:r>
      <w:proofErr w:type="spellEnd"/>
      <w:r w:rsidRPr="007128C0">
        <w:t>: новий вимір навчально-дидактичного матеріалу.</w:t>
      </w:r>
    </w:p>
    <w:p w:rsidR="007128C0" w:rsidRPr="007128C0" w:rsidRDefault="007128C0" w:rsidP="007128C0">
      <w:pPr>
        <w:ind w:left="567" w:hanging="141"/>
        <w:jc w:val="both"/>
      </w:pPr>
      <w:r w:rsidRPr="007128C0">
        <w:t>4. Активні методи навчання.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 4.1 Тенденції розвитку нових видів навчальної діяльності в умовах сучасних соціальних викликів/ 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4.2 </w:t>
      </w:r>
      <w:proofErr w:type="spellStart"/>
      <w:r w:rsidRPr="007128C0">
        <w:t>Скрайбінг</w:t>
      </w:r>
      <w:proofErr w:type="spellEnd"/>
      <w:r w:rsidRPr="007128C0">
        <w:t>: творча візуалізація навчального процесу.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4.3 </w:t>
      </w:r>
      <w:proofErr w:type="spellStart"/>
      <w:r w:rsidRPr="007128C0">
        <w:t>Фасилітація</w:t>
      </w:r>
      <w:proofErr w:type="spellEnd"/>
      <w:r w:rsidRPr="007128C0">
        <w:t>: колективне розв’язання проблеми у командній роботі. Тренінги як активна форма навчання.</w:t>
      </w:r>
    </w:p>
    <w:p w:rsidR="007128C0" w:rsidRPr="007128C0" w:rsidRDefault="007128C0" w:rsidP="007128C0">
      <w:pPr>
        <w:ind w:left="709"/>
        <w:jc w:val="both"/>
      </w:pPr>
      <w:r w:rsidRPr="007128C0">
        <w:t xml:space="preserve">4.4 Командний </w:t>
      </w:r>
      <w:proofErr w:type="spellStart"/>
      <w:r w:rsidRPr="007128C0">
        <w:t>квест</w:t>
      </w:r>
      <w:proofErr w:type="spellEnd"/>
      <w:r w:rsidRPr="007128C0">
        <w:t>: покрокове вирішення інтелектуальних, пошукових та творчих завдань.</w:t>
      </w:r>
    </w:p>
    <w:p w:rsidR="004363CA" w:rsidRPr="007128C0" w:rsidRDefault="007128C0" w:rsidP="007128C0">
      <w:pPr>
        <w:ind w:left="567" w:hanging="141"/>
        <w:jc w:val="both"/>
      </w:pPr>
      <w:r w:rsidRPr="007128C0">
        <w:t>5. Роль соціальних мережевих сервісів у навчальному процесі</w:t>
      </w:r>
    </w:p>
    <w:p w:rsidR="005B05C5" w:rsidRPr="00AF70CF" w:rsidRDefault="005B05C5" w:rsidP="009164F3">
      <w:pPr>
        <w:ind w:left="-142" w:firstLine="284"/>
        <w:jc w:val="both"/>
        <w:rPr>
          <w:b/>
          <w:sz w:val="14"/>
        </w:rPr>
      </w:pPr>
    </w:p>
    <w:p w:rsidR="005B05C5" w:rsidRDefault="00B726D3" w:rsidP="00397115">
      <w:pPr>
        <w:ind w:left="-142" w:firstLine="284"/>
        <w:jc w:val="both"/>
        <w:rPr>
          <w:b/>
        </w:rPr>
      </w:pPr>
      <w:r>
        <w:rPr>
          <w:b/>
        </w:rPr>
        <w:t xml:space="preserve">Реєстрація </w:t>
      </w:r>
      <w:r w:rsidR="00397115">
        <w:rPr>
          <w:b/>
        </w:rPr>
        <w:t xml:space="preserve"> </w:t>
      </w:r>
      <w:r w:rsidRPr="007128C0">
        <w:rPr>
          <w:b/>
          <w:i/>
        </w:rPr>
        <w:t>за посил</w:t>
      </w:r>
      <w:r w:rsidRPr="007128C0">
        <w:rPr>
          <w:b/>
          <w:i/>
        </w:rPr>
        <w:t>анням</w:t>
      </w:r>
      <w:r w:rsidR="007128C0">
        <w:rPr>
          <w:b/>
          <w:i/>
        </w:rPr>
        <w:t xml:space="preserve"> </w:t>
      </w:r>
      <w:r w:rsidR="007128C0">
        <w:rPr>
          <w:b/>
        </w:rPr>
        <w:t>до 15</w:t>
      </w:r>
      <w:r>
        <w:rPr>
          <w:b/>
        </w:rPr>
        <w:t xml:space="preserve"> </w:t>
      </w:r>
      <w:r w:rsidR="007128C0">
        <w:rPr>
          <w:b/>
        </w:rPr>
        <w:t>листопада</w:t>
      </w:r>
      <w:r>
        <w:rPr>
          <w:b/>
        </w:rPr>
        <w:t xml:space="preserve"> 202</w:t>
      </w:r>
      <w:r w:rsidR="007128C0">
        <w:rPr>
          <w:b/>
        </w:rPr>
        <w:t>2 року:</w:t>
      </w:r>
    </w:p>
    <w:p w:rsidR="007128C0" w:rsidRPr="007128C0" w:rsidRDefault="007128C0" w:rsidP="00397115">
      <w:pPr>
        <w:ind w:left="-142" w:firstLine="284"/>
        <w:jc w:val="both"/>
        <w:rPr>
          <w:b/>
        </w:rPr>
      </w:pPr>
      <w:hyperlink r:id="rId7" w:history="1">
        <w:r w:rsidRPr="007128C0">
          <w:rPr>
            <w:rStyle w:val="a4"/>
            <w:b/>
          </w:rPr>
          <w:t>https://docs.google.com/forms/d/e/1FAIpQLSc2cqtJOlvbwN6QGt62uU973BGt4ZQuQIIpxxKQwE9jScnL8w/viewform</w:t>
        </w:r>
      </w:hyperlink>
      <w:r w:rsidRPr="007128C0">
        <w:rPr>
          <w:b/>
        </w:rPr>
        <w:t xml:space="preserve"> </w:t>
      </w:r>
    </w:p>
    <w:p w:rsidR="005B05C5" w:rsidRDefault="005B05C5" w:rsidP="00735310">
      <w:pPr>
        <w:pStyle w:val="a3"/>
        <w:spacing w:after="0" w:line="240" w:lineRule="auto"/>
        <w:jc w:val="both"/>
      </w:pPr>
    </w:p>
    <w:p w:rsidR="007128C0" w:rsidRPr="007128C0" w:rsidRDefault="007128C0" w:rsidP="007128C0">
      <w:pPr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Координатор</w:t>
      </w:r>
      <w:r w:rsidRPr="007128C0">
        <w:rPr>
          <w:b/>
          <w:sz w:val="20"/>
          <w:szCs w:val="20"/>
        </w:rPr>
        <w:t xml:space="preserve">: </w:t>
      </w:r>
    </w:p>
    <w:p w:rsidR="007128C0" w:rsidRPr="007128C0" w:rsidRDefault="007128C0" w:rsidP="007128C0">
      <w:pPr>
        <w:ind w:left="142" w:hanging="142"/>
        <w:jc w:val="both"/>
        <w:rPr>
          <w:sz w:val="20"/>
          <w:szCs w:val="20"/>
        </w:rPr>
      </w:pPr>
      <w:r w:rsidRPr="007128C0">
        <w:rPr>
          <w:b/>
          <w:sz w:val="20"/>
          <w:szCs w:val="20"/>
        </w:rPr>
        <w:t xml:space="preserve"> - Дудченко Віталіна Вікторівна</w:t>
      </w:r>
      <w:r w:rsidRPr="007128C0">
        <w:rPr>
          <w:sz w:val="20"/>
          <w:szCs w:val="20"/>
        </w:rPr>
        <w:t xml:space="preserve">, фахівець центру розвитку кадрового потенціалу, </w:t>
      </w:r>
    </w:p>
    <w:p w:rsidR="005B05C5" w:rsidRPr="007128C0" w:rsidRDefault="007128C0" w:rsidP="007128C0">
      <w:pPr>
        <w:ind w:left="142" w:hanging="142"/>
        <w:jc w:val="both"/>
        <w:rPr>
          <w:sz w:val="20"/>
          <w:szCs w:val="20"/>
          <w:lang w:val="ru-RU"/>
        </w:rPr>
      </w:pPr>
      <w:r w:rsidRPr="007128C0">
        <w:rPr>
          <w:sz w:val="20"/>
          <w:szCs w:val="20"/>
        </w:rPr>
        <w:t xml:space="preserve">  e-</w:t>
      </w:r>
      <w:proofErr w:type="spellStart"/>
      <w:r w:rsidRPr="007128C0">
        <w:rPr>
          <w:sz w:val="20"/>
          <w:szCs w:val="20"/>
        </w:rPr>
        <w:t>mail</w:t>
      </w:r>
      <w:proofErr w:type="spellEnd"/>
      <w:r w:rsidRPr="007128C0">
        <w:rPr>
          <w:sz w:val="20"/>
          <w:szCs w:val="20"/>
        </w:rPr>
        <w:t xml:space="preserve">: v.dudchenko@crkp.sumdu.edu.ua, </w:t>
      </w:r>
      <w:proofErr w:type="spellStart"/>
      <w:r w:rsidRPr="007128C0">
        <w:rPr>
          <w:sz w:val="20"/>
          <w:szCs w:val="20"/>
        </w:rPr>
        <w:t>тел</w:t>
      </w:r>
      <w:proofErr w:type="spellEnd"/>
      <w:r w:rsidRPr="007128C0">
        <w:rPr>
          <w:sz w:val="20"/>
          <w:szCs w:val="20"/>
        </w:rPr>
        <w:t>. (066) 53-40-646.</w:t>
      </w:r>
    </w:p>
    <w:sectPr w:rsidR="005B05C5" w:rsidRPr="007128C0" w:rsidSect="007128C0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038D"/>
    <w:multiLevelType w:val="hybridMultilevel"/>
    <w:tmpl w:val="B8D8AA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7544C"/>
    <w:multiLevelType w:val="multilevel"/>
    <w:tmpl w:val="3D58C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AE5985"/>
    <w:multiLevelType w:val="multilevel"/>
    <w:tmpl w:val="0ECE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B502FA"/>
    <w:multiLevelType w:val="hybridMultilevel"/>
    <w:tmpl w:val="9F16B6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BC5E33"/>
    <w:multiLevelType w:val="hybridMultilevel"/>
    <w:tmpl w:val="3092B4F4"/>
    <w:lvl w:ilvl="0" w:tplc="042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926A0D"/>
    <w:multiLevelType w:val="multilevel"/>
    <w:tmpl w:val="7F6499C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6">
    <w:nsid w:val="3F0A1328"/>
    <w:multiLevelType w:val="multilevel"/>
    <w:tmpl w:val="4FA2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F3816"/>
    <w:multiLevelType w:val="multilevel"/>
    <w:tmpl w:val="C19044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cs="Times New Roman" w:hint="default"/>
      </w:rPr>
    </w:lvl>
  </w:abstractNum>
  <w:abstractNum w:abstractNumId="9">
    <w:nsid w:val="51491C45"/>
    <w:multiLevelType w:val="hybridMultilevel"/>
    <w:tmpl w:val="F8767FF6"/>
    <w:lvl w:ilvl="0" w:tplc="69402FE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52206462"/>
    <w:multiLevelType w:val="hybridMultilevel"/>
    <w:tmpl w:val="836E7BB8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141D8"/>
    <w:multiLevelType w:val="hybridMultilevel"/>
    <w:tmpl w:val="93EEBA7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64"/>
    <w:rsid w:val="00000B66"/>
    <w:rsid w:val="000038AB"/>
    <w:rsid w:val="00004B6D"/>
    <w:rsid w:val="0000607C"/>
    <w:rsid w:val="00036B5F"/>
    <w:rsid w:val="000474AB"/>
    <w:rsid w:val="000577D9"/>
    <w:rsid w:val="000E0AC9"/>
    <w:rsid w:val="00103FFA"/>
    <w:rsid w:val="0010637E"/>
    <w:rsid w:val="00123810"/>
    <w:rsid w:val="00123896"/>
    <w:rsid w:val="00150F72"/>
    <w:rsid w:val="00173F07"/>
    <w:rsid w:val="0018645A"/>
    <w:rsid w:val="00197EB0"/>
    <w:rsid w:val="001A1DE7"/>
    <w:rsid w:val="001B75B5"/>
    <w:rsid w:val="00232E58"/>
    <w:rsid w:val="00241BDC"/>
    <w:rsid w:val="00256B18"/>
    <w:rsid w:val="00297B46"/>
    <w:rsid w:val="002C3340"/>
    <w:rsid w:val="002D4EE6"/>
    <w:rsid w:val="003342FC"/>
    <w:rsid w:val="0035685B"/>
    <w:rsid w:val="00397115"/>
    <w:rsid w:val="003B3F3E"/>
    <w:rsid w:val="003D56D6"/>
    <w:rsid w:val="003F59D5"/>
    <w:rsid w:val="003F7F0F"/>
    <w:rsid w:val="0040359C"/>
    <w:rsid w:val="00405CF5"/>
    <w:rsid w:val="00413985"/>
    <w:rsid w:val="00420F44"/>
    <w:rsid w:val="00423CD0"/>
    <w:rsid w:val="004363CA"/>
    <w:rsid w:val="00440072"/>
    <w:rsid w:val="0044058D"/>
    <w:rsid w:val="00442CE5"/>
    <w:rsid w:val="00452BC1"/>
    <w:rsid w:val="00463B0C"/>
    <w:rsid w:val="004646C0"/>
    <w:rsid w:val="00464A72"/>
    <w:rsid w:val="00466126"/>
    <w:rsid w:val="00470B2D"/>
    <w:rsid w:val="004760A4"/>
    <w:rsid w:val="004D05D9"/>
    <w:rsid w:val="004D34AB"/>
    <w:rsid w:val="004D6D60"/>
    <w:rsid w:val="004D7BBD"/>
    <w:rsid w:val="004F25D4"/>
    <w:rsid w:val="00502C48"/>
    <w:rsid w:val="005427F8"/>
    <w:rsid w:val="005664F9"/>
    <w:rsid w:val="005963B5"/>
    <w:rsid w:val="005A6ABC"/>
    <w:rsid w:val="005B05C5"/>
    <w:rsid w:val="005B7D16"/>
    <w:rsid w:val="005C54AA"/>
    <w:rsid w:val="005C7BE5"/>
    <w:rsid w:val="005F2A21"/>
    <w:rsid w:val="00624A89"/>
    <w:rsid w:val="006530AA"/>
    <w:rsid w:val="00657BF3"/>
    <w:rsid w:val="00686C8A"/>
    <w:rsid w:val="006A61B2"/>
    <w:rsid w:val="006B790F"/>
    <w:rsid w:val="006F53ED"/>
    <w:rsid w:val="00701876"/>
    <w:rsid w:val="007128C0"/>
    <w:rsid w:val="007179AC"/>
    <w:rsid w:val="00735310"/>
    <w:rsid w:val="00743E87"/>
    <w:rsid w:val="007467F8"/>
    <w:rsid w:val="007500D3"/>
    <w:rsid w:val="00766FAC"/>
    <w:rsid w:val="00786A3B"/>
    <w:rsid w:val="00796FA0"/>
    <w:rsid w:val="007B66FE"/>
    <w:rsid w:val="007C2823"/>
    <w:rsid w:val="007C3AD9"/>
    <w:rsid w:val="007C3D1B"/>
    <w:rsid w:val="007D2457"/>
    <w:rsid w:val="007D3C80"/>
    <w:rsid w:val="007F41B6"/>
    <w:rsid w:val="008260E1"/>
    <w:rsid w:val="00871F93"/>
    <w:rsid w:val="00877542"/>
    <w:rsid w:val="0089751F"/>
    <w:rsid w:val="008A77A5"/>
    <w:rsid w:val="008E2BEF"/>
    <w:rsid w:val="008F59A0"/>
    <w:rsid w:val="00907B66"/>
    <w:rsid w:val="00915704"/>
    <w:rsid w:val="009164F3"/>
    <w:rsid w:val="00922CD7"/>
    <w:rsid w:val="00982E85"/>
    <w:rsid w:val="00990C91"/>
    <w:rsid w:val="009929D8"/>
    <w:rsid w:val="00993266"/>
    <w:rsid w:val="009A1136"/>
    <w:rsid w:val="009A65DA"/>
    <w:rsid w:val="009B799D"/>
    <w:rsid w:val="009D0772"/>
    <w:rsid w:val="009D10EC"/>
    <w:rsid w:val="009F20B9"/>
    <w:rsid w:val="00A63555"/>
    <w:rsid w:val="00A83CB9"/>
    <w:rsid w:val="00AB34B1"/>
    <w:rsid w:val="00AB627B"/>
    <w:rsid w:val="00AC5A9B"/>
    <w:rsid w:val="00AD0C7E"/>
    <w:rsid w:val="00AD4C80"/>
    <w:rsid w:val="00AD4E18"/>
    <w:rsid w:val="00AF70CF"/>
    <w:rsid w:val="00B32A28"/>
    <w:rsid w:val="00B726D3"/>
    <w:rsid w:val="00B73A63"/>
    <w:rsid w:val="00BB2E27"/>
    <w:rsid w:val="00BD756C"/>
    <w:rsid w:val="00C25CB7"/>
    <w:rsid w:val="00C36B73"/>
    <w:rsid w:val="00C36D68"/>
    <w:rsid w:val="00C4226C"/>
    <w:rsid w:val="00C477F6"/>
    <w:rsid w:val="00C607E9"/>
    <w:rsid w:val="00C8421D"/>
    <w:rsid w:val="00C925B1"/>
    <w:rsid w:val="00CB412F"/>
    <w:rsid w:val="00CB5970"/>
    <w:rsid w:val="00CD2263"/>
    <w:rsid w:val="00CE2330"/>
    <w:rsid w:val="00CE2776"/>
    <w:rsid w:val="00CE72C4"/>
    <w:rsid w:val="00CF6C94"/>
    <w:rsid w:val="00D27A2A"/>
    <w:rsid w:val="00D35D07"/>
    <w:rsid w:val="00DC77AE"/>
    <w:rsid w:val="00DE774C"/>
    <w:rsid w:val="00E0176D"/>
    <w:rsid w:val="00E22308"/>
    <w:rsid w:val="00E37564"/>
    <w:rsid w:val="00E86774"/>
    <w:rsid w:val="00EB5F9E"/>
    <w:rsid w:val="00ED1A6F"/>
    <w:rsid w:val="00EE47FE"/>
    <w:rsid w:val="00EF1257"/>
    <w:rsid w:val="00EF5876"/>
    <w:rsid w:val="00F00DEC"/>
    <w:rsid w:val="00F04560"/>
    <w:rsid w:val="00F273FD"/>
    <w:rsid w:val="00F42135"/>
    <w:rsid w:val="00F50F34"/>
    <w:rsid w:val="00F5349C"/>
    <w:rsid w:val="00F65437"/>
    <w:rsid w:val="00F84C86"/>
    <w:rsid w:val="00FA5799"/>
    <w:rsid w:val="00FD3DA1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71467858-5D25-4349-9F5F-BDBF833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735310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35310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List Paragraph"/>
    <w:basedOn w:val="a"/>
    <w:uiPriority w:val="99"/>
    <w:qFormat/>
    <w:rsid w:val="00DC7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C77A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E223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99"/>
    <w:qFormat/>
    <w:rsid w:val="003F7F0F"/>
    <w:rPr>
      <w:rFonts w:cs="Times New Roman"/>
      <w:b/>
      <w:bCs/>
    </w:rPr>
  </w:style>
  <w:style w:type="character" w:styleId="a8">
    <w:name w:val="FollowedHyperlink"/>
    <w:uiPriority w:val="99"/>
    <w:semiHidden/>
    <w:rsid w:val="000038AB"/>
    <w:rPr>
      <w:rFonts w:cs="Times New Roman"/>
      <w:color w:val="954F72"/>
      <w:u w:val="single"/>
    </w:rPr>
  </w:style>
  <w:style w:type="paragraph" w:styleId="a9">
    <w:name w:val="Balloon Text"/>
    <w:basedOn w:val="a"/>
    <w:link w:val="aa"/>
    <w:uiPriority w:val="99"/>
    <w:semiHidden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04B6D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cqtJOlvbwN6QGt62uU973BGt4ZQuQIIpxxKQwE9jScnL8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 Любов В`ячеславівна</dc:creator>
  <cp:keywords/>
  <dc:description/>
  <cp:lastModifiedBy>Дудченко Віталіна Вікторівна</cp:lastModifiedBy>
  <cp:revision>30</cp:revision>
  <cp:lastPrinted>2021-03-15T08:55:00Z</cp:lastPrinted>
  <dcterms:created xsi:type="dcterms:W3CDTF">2020-09-08T08:41:00Z</dcterms:created>
  <dcterms:modified xsi:type="dcterms:W3CDTF">2022-10-26T08:49:00Z</dcterms:modified>
</cp:coreProperties>
</file>