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6CFE0" w14:textId="4A7FE891" w:rsidR="00392F56" w:rsidRPr="00E0798C" w:rsidRDefault="00A26C11" w:rsidP="00E0798C">
      <w:pPr>
        <w:ind w:left="567" w:right="567"/>
        <w:jc w:val="center"/>
        <w:rPr>
          <w:b/>
          <w:sz w:val="28"/>
          <w:szCs w:val="28"/>
        </w:rPr>
      </w:pPr>
      <w:r>
        <w:rPr>
          <w:b/>
          <w:sz w:val="28"/>
          <w:szCs w:val="28"/>
        </w:rPr>
        <w:t>Рекомендації щодо роботи з фондами</w:t>
      </w:r>
      <w:r w:rsidR="00B10640">
        <w:rPr>
          <w:b/>
          <w:sz w:val="28"/>
          <w:szCs w:val="28"/>
        </w:rPr>
        <w:t xml:space="preserve"> </w:t>
      </w:r>
      <w:r w:rsidR="00F27460">
        <w:rPr>
          <w:b/>
          <w:sz w:val="28"/>
          <w:szCs w:val="28"/>
        </w:rPr>
        <w:t xml:space="preserve">бібліотек </w:t>
      </w:r>
      <w:r w:rsidR="00B10640">
        <w:rPr>
          <w:b/>
          <w:sz w:val="28"/>
          <w:szCs w:val="28"/>
        </w:rPr>
        <w:t xml:space="preserve">закладів освіти </w:t>
      </w:r>
      <w:r w:rsidR="00372070" w:rsidRPr="00E0798C">
        <w:rPr>
          <w:b/>
          <w:sz w:val="28"/>
          <w:szCs w:val="28"/>
        </w:rPr>
        <w:t>у зв'язку зі збройною агресією російської федерації проти України</w:t>
      </w:r>
    </w:p>
    <w:p w14:paraId="1AA1A6E9" w14:textId="77777777" w:rsidR="00392F56" w:rsidRPr="00E0798C" w:rsidRDefault="00392F56" w:rsidP="00E0798C">
      <w:pPr>
        <w:ind w:left="567" w:right="567"/>
        <w:jc w:val="center"/>
        <w:rPr>
          <w:b/>
          <w:sz w:val="28"/>
          <w:szCs w:val="28"/>
        </w:rPr>
      </w:pPr>
    </w:p>
    <w:p w14:paraId="468CE6A7" w14:textId="2809E7C1" w:rsidR="00BA5F84" w:rsidRPr="0058321E" w:rsidRDefault="00CF7CA4" w:rsidP="0058321E">
      <w:pPr>
        <w:ind w:left="1134" w:right="1134" w:firstLine="720"/>
        <w:jc w:val="both"/>
        <w:rPr>
          <w:sz w:val="28"/>
          <w:szCs w:val="28"/>
        </w:rPr>
      </w:pPr>
      <w:r w:rsidRPr="0058321E">
        <w:rPr>
          <w:sz w:val="28"/>
          <w:szCs w:val="28"/>
        </w:rPr>
        <w:t xml:space="preserve">Бібліотеки закладів освіти </w:t>
      </w:r>
      <w:r w:rsidR="00BA5F84" w:rsidRPr="0058321E">
        <w:rPr>
          <w:sz w:val="28"/>
          <w:szCs w:val="28"/>
        </w:rPr>
        <w:t>мають залишатися безпечним місцем і для учнів, і для бібліотекарів, і для вчителів, для всього шкільного колективу</w:t>
      </w:r>
      <w:r w:rsidR="00652F3C" w:rsidRPr="0058321E">
        <w:rPr>
          <w:sz w:val="28"/>
          <w:szCs w:val="28"/>
        </w:rPr>
        <w:t>.</w:t>
      </w:r>
      <w:r w:rsidR="00BA5F84" w:rsidRPr="0058321E">
        <w:rPr>
          <w:sz w:val="28"/>
          <w:szCs w:val="28"/>
        </w:rPr>
        <w:t xml:space="preserve"> В умовах </w:t>
      </w:r>
      <w:r w:rsidR="003F32B2" w:rsidRPr="0058321E">
        <w:rPr>
          <w:sz w:val="28"/>
          <w:szCs w:val="28"/>
        </w:rPr>
        <w:t>воєнного стану</w:t>
      </w:r>
      <w:r w:rsidR="00BA5F84" w:rsidRPr="0058321E">
        <w:rPr>
          <w:sz w:val="28"/>
          <w:szCs w:val="28"/>
        </w:rPr>
        <w:t xml:space="preserve"> найважливіше – організувати роботу так, щоб усунути ризики для </w:t>
      </w:r>
      <w:r w:rsidR="00ED4182" w:rsidRPr="0058321E">
        <w:rPr>
          <w:sz w:val="28"/>
          <w:szCs w:val="28"/>
        </w:rPr>
        <w:t>збережен</w:t>
      </w:r>
      <w:r w:rsidR="00BA5F84" w:rsidRPr="0058321E">
        <w:rPr>
          <w:sz w:val="28"/>
          <w:szCs w:val="28"/>
        </w:rPr>
        <w:t xml:space="preserve">ня життя </w:t>
      </w:r>
      <w:r w:rsidR="00DA146D" w:rsidRPr="0058321E">
        <w:rPr>
          <w:sz w:val="28"/>
          <w:szCs w:val="28"/>
          <w:lang w:val="ru-RU"/>
        </w:rPr>
        <w:t>та</w:t>
      </w:r>
      <w:r w:rsidR="007B0604" w:rsidRPr="0058321E">
        <w:rPr>
          <w:sz w:val="28"/>
          <w:szCs w:val="28"/>
        </w:rPr>
        <w:t xml:space="preserve"> інформаційної безпеки</w:t>
      </w:r>
      <w:r w:rsidR="00F3309C" w:rsidRPr="0058321E">
        <w:rPr>
          <w:sz w:val="28"/>
          <w:szCs w:val="28"/>
        </w:rPr>
        <w:t xml:space="preserve"> учасників освітнього процесу.</w:t>
      </w:r>
    </w:p>
    <w:p w14:paraId="26795C60" w14:textId="131DFAF0" w:rsidR="00DA146D" w:rsidRPr="0058321E" w:rsidRDefault="00DA146D" w:rsidP="0058321E">
      <w:pPr>
        <w:ind w:left="1134" w:right="1134" w:firstLine="720"/>
        <w:jc w:val="both"/>
        <w:rPr>
          <w:sz w:val="28"/>
          <w:szCs w:val="28"/>
        </w:rPr>
      </w:pPr>
      <w:proofErr w:type="spellStart"/>
      <w:r w:rsidRPr="0058321E">
        <w:rPr>
          <w:sz w:val="28"/>
          <w:szCs w:val="28"/>
          <w:lang w:val="ru-RU"/>
        </w:rPr>
        <w:t>Бібліотечні</w:t>
      </w:r>
      <w:proofErr w:type="spellEnd"/>
      <w:r w:rsidRPr="0058321E">
        <w:rPr>
          <w:sz w:val="28"/>
          <w:szCs w:val="28"/>
          <w:lang w:val="ru-RU"/>
        </w:rPr>
        <w:t xml:space="preserve"> ресурс</w:t>
      </w:r>
      <w:r w:rsidR="0090324A" w:rsidRPr="0058321E">
        <w:rPr>
          <w:sz w:val="28"/>
          <w:szCs w:val="28"/>
        </w:rPr>
        <w:t>и</w:t>
      </w:r>
      <w:r w:rsidR="0090324A" w:rsidRPr="0058321E">
        <w:rPr>
          <w:sz w:val="28"/>
          <w:szCs w:val="28"/>
          <w:lang w:val="ru-RU"/>
        </w:rPr>
        <w:t xml:space="preserve"> </w:t>
      </w:r>
      <w:r w:rsidR="0090324A" w:rsidRPr="0058321E">
        <w:rPr>
          <w:sz w:val="28"/>
          <w:szCs w:val="28"/>
        </w:rPr>
        <w:t xml:space="preserve">– </w:t>
      </w:r>
      <w:proofErr w:type="spellStart"/>
      <w:r w:rsidRPr="0058321E">
        <w:rPr>
          <w:sz w:val="28"/>
          <w:szCs w:val="28"/>
          <w:lang w:val="ru-RU"/>
        </w:rPr>
        <w:t>ц</w:t>
      </w:r>
      <w:r w:rsidR="00EB11E8" w:rsidRPr="0058321E">
        <w:rPr>
          <w:sz w:val="28"/>
          <w:szCs w:val="28"/>
          <w:lang w:val="ru-RU"/>
        </w:rPr>
        <w:softHyphen/>
      </w:r>
      <w:r w:rsidR="00EB11E8" w:rsidRPr="0058321E">
        <w:rPr>
          <w:sz w:val="28"/>
          <w:szCs w:val="28"/>
          <w:lang w:val="ru-RU"/>
        </w:rPr>
        <w:softHyphen/>
      </w:r>
      <w:r w:rsidRPr="0058321E">
        <w:rPr>
          <w:sz w:val="28"/>
          <w:szCs w:val="28"/>
          <w:lang w:val="ru-RU"/>
        </w:rPr>
        <w:t>е</w:t>
      </w:r>
      <w:proofErr w:type="spellEnd"/>
      <w:r w:rsidRPr="0058321E">
        <w:rPr>
          <w:sz w:val="28"/>
          <w:szCs w:val="28"/>
          <w:lang w:val="ru-RU"/>
        </w:rPr>
        <w:t xml:space="preserve"> </w:t>
      </w:r>
      <w:proofErr w:type="spellStart"/>
      <w:r w:rsidRPr="0058321E">
        <w:rPr>
          <w:sz w:val="28"/>
          <w:szCs w:val="28"/>
          <w:lang w:val="ru-RU"/>
        </w:rPr>
        <w:t>частина</w:t>
      </w:r>
      <w:proofErr w:type="spellEnd"/>
      <w:r w:rsidRPr="0058321E">
        <w:rPr>
          <w:sz w:val="28"/>
          <w:szCs w:val="28"/>
          <w:lang w:val="ru-RU"/>
        </w:rPr>
        <w:t xml:space="preserve"> </w:t>
      </w:r>
      <w:proofErr w:type="spellStart"/>
      <w:r w:rsidRPr="0058321E">
        <w:rPr>
          <w:sz w:val="28"/>
          <w:szCs w:val="28"/>
          <w:lang w:val="ru-RU"/>
        </w:rPr>
        <w:t>інформаційних</w:t>
      </w:r>
      <w:proofErr w:type="spellEnd"/>
      <w:r w:rsidRPr="0058321E">
        <w:rPr>
          <w:sz w:val="28"/>
          <w:szCs w:val="28"/>
          <w:lang w:val="ru-RU"/>
        </w:rPr>
        <w:t xml:space="preserve"> </w:t>
      </w:r>
      <w:proofErr w:type="spellStart"/>
      <w:r w:rsidRPr="0058321E">
        <w:rPr>
          <w:sz w:val="28"/>
          <w:szCs w:val="28"/>
          <w:lang w:val="ru-RU"/>
        </w:rPr>
        <w:t>ресурсів</w:t>
      </w:r>
      <w:proofErr w:type="spellEnd"/>
      <w:r w:rsidRPr="0058321E">
        <w:rPr>
          <w:sz w:val="28"/>
          <w:szCs w:val="28"/>
          <w:lang w:val="ru-RU"/>
        </w:rPr>
        <w:t xml:space="preserve"> </w:t>
      </w:r>
      <w:proofErr w:type="spellStart"/>
      <w:r w:rsidRPr="0058321E">
        <w:rPr>
          <w:sz w:val="28"/>
          <w:szCs w:val="28"/>
          <w:lang w:val="ru-RU"/>
        </w:rPr>
        <w:t>держави</w:t>
      </w:r>
      <w:proofErr w:type="spellEnd"/>
      <w:r w:rsidRPr="0058321E">
        <w:rPr>
          <w:sz w:val="28"/>
          <w:szCs w:val="28"/>
          <w:lang w:val="ru-RU"/>
        </w:rPr>
        <w:t xml:space="preserve">. Вони </w:t>
      </w:r>
      <w:proofErr w:type="spellStart"/>
      <w:r w:rsidRPr="0058321E">
        <w:rPr>
          <w:sz w:val="28"/>
          <w:szCs w:val="28"/>
          <w:lang w:val="ru-RU"/>
        </w:rPr>
        <w:t>потребують</w:t>
      </w:r>
      <w:proofErr w:type="spellEnd"/>
      <w:r w:rsidRPr="0058321E">
        <w:rPr>
          <w:sz w:val="28"/>
          <w:szCs w:val="28"/>
          <w:lang w:val="ru-RU"/>
        </w:rPr>
        <w:t xml:space="preserve"> </w:t>
      </w:r>
      <w:proofErr w:type="spellStart"/>
      <w:r w:rsidRPr="0058321E">
        <w:rPr>
          <w:sz w:val="28"/>
          <w:szCs w:val="28"/>
          <w:lang w:val="ru-RU"/>
        </w:rPr>
        <w:t>особливої</w:t>
      </w:r>
      <w:proofErr w:type="spellEnd"/>
      <w:r w:rsidRPr="0058321E">
        <w:rPr>
          <w:sz w:val="28"/>
          <w:szCs w:val="28"/>
          <w:lang w:val="ru-RU"/>
        </w:rPr>
        <w:t xml:space="preserve"> </w:t>
      </w:r>
      <w:proofErr w:type="spellStart"/>
      <w:r w:rsidRPr="0058321E">
        <w:rPr>
          <w:sz w:val="28"/>
          <w:szCs w:val="28"/>
          <w:lang w:val="ru-RU"/>
        </w:rPr>
        <w:t>уваги</w:t>
      </w:r>
      <w:proofErr w:type="spellEnd"/>
      <w:r w:rsidRPr="0058321E">
        <w:rPr>
          <w:sz w:val="28"/>
          <w:szCs w:val="28"/>
          <w:lang w:val="ru-RU"/>
        </w:rPr>
        <w:t xml:space="preserve">, а </w:t>
      </w:r>
      <w:proofErr w:type="spellStart"/>
      <w:r w:rsidRPr="0058321E">
        <w:rPr>
          <w:sz w:val="28"/>
          <w:szCs w:val="28"/>
          <w:lang w:val="ru-RU"/>
        </w:rPr>
        <w:t>також</w:t>
      </w:r>
      <w:proofErr w:type="spellEnd"/>
      <w:r w:rsidRPr="0058321E">
        <w:rPr>
          <w:sz w:val="28"/>
          <w:szCs w:val="28"/>
          <w:lang w:val="ru-RU"/>
        </w:rPr>
        <w:t xml:space="preserve"> </w:t>
      </w:r>
      <w:proofErr w:type="spellStart"/>
      <w:r w:rsidRPr="0058321E">
        <w:rPr>
          <w:sz w:val="28"/>
          <w:szCs w:val="28"/>
          <w:lang w:val="ru-RU"/>
        </w:rPr>
        <w:t>розвитку</w:t>
      </w:r>
      <w:proofErr w:type="spellEnd"/>
      <w:r w:rsidRPr="0058321E">
        <w:rPr>
          <w:sz w:val="28"/>
          <w:szCs w:val="28"/>
          <w:lang w:val="ru-RU"/>
        </w:rPr>
        <w:t xml:space="preserve"> </w:t>
      </w:r>
      <w:r w:rsidR="0090324A" w:rsidRPr="0058321E">
        <w:rPr>
          <w:sz w:val="28"/>
          <w:szCs w:val="28"/>
          <w:lang w:val="ru-RU"/>
        </w:rPr>
        <w:t>й</w:t>
      </w:r>
      <w:r w:rsidRPr="0058321E">
        <w:rPr>
          <w:sz w:val="28"/>
          <w:szCs w:val="28"/>
          <w:lang w:val="ru-RU"/>
        </w:rPr>
        <w:t xml:space="preserve"> </w:t>
      </w:r>
      <w:proofErr w:type="spellStart"/>
      <w:r w:rsidRPr="0058321E">
        <w:rPr>
          <w:sz w:val="28"/>
          <w:szCs w:val="28"/>
          <w:lang w:val="ru-RU"/>
        </w:rPr>
        <w:t>захисту</w:t>
      </w:r>
      <w:proofErr w:type="spellEnd"/>
      <w:r w:rsidRPr="0058321E">
        <w:rPr>
          <w:sz w:val="28"/>
          <w:szCs w:val="28"/>
          <w:lang w:val="ru-RU"/>
        </w:rPr>
        <w:t xml:space="preserve">, </w:t>
      </w:r>
      <w:proofErr w:type="spellStart"/>
      <w:r w:rsidRPr="0058321E">
        <w:rPr>
          <w:sz w:val="28"/>
          <w:szCs w:val="28"/>
          <w:lang w:val="ru-RU"/>
        </w:rPr>
        <w:t>зокрема</w:t>
      </w:r>
      <w:proofErr w:type="spellEnd"/>
      <w:r w:rsidRPr="0058321E">
        <w:rPr>
          <w:sz w:val="28"/>
          <w:szCs w:val="28"/>
          <w:lang w:val="ru-RU"/>
        </w:rPr>
        <w:t xml:space="preserve"> й </w:t>
      </w:r>
      <w:proofErr w:type="spellStart"/>
      <w:r w:rsidRPr="0058321E">
        <w:rPr>
          <w:sz w:val="28"/>
          <w:szCs w:val="28"/>
          <w:lang w:val="ru-RU"/>
        </w:rPr>
        <w:t>від</w:t>
      </w:r>
      <w:proofErr w:type="spellEnd"/>
      <w:r w:rsidRPr="0058321E">
        <w:rPr>
          <w:sz w:val="28"/>
          <w:szCs w:val="28"/>
          <w:lang w:val="ru-RU"/>
        </w:rPr>
        <w:t xml:space="preserve"> </w:t>
      </w:r>
      <w:proofErr w:type="spellStart"/>
      <w:r w:rsidRPr="0058321E">
        <w:rPr>
          <w:sz w:val="28"/>
          <w:szCs w:val="28"/>
          <w:lang w:val="ru-RU"/>
        </w:rPr>
        <w:t>поширення</w:t>
      </w:r>
      <w:proofErr w:type="spellEnd"/>
      <w:r w:rsidRPr="0058321E">
        <w:rPr>
          <w:sz w:val="28"/>
          <w:szCs w:val="28"/>
          <w:lang w:val="ru-RU"/>
        </w:rPr>
        <w:t xml:space="preserve"> </w:t>
      </w:r>
      <w:proofErr w:type="spellStart"/>
      <w:r w:rsidRPr="0058321E">
        <w:rPr>
          <w:sz w:val="28"/>
          <w:szCs w:val="28"/>
          <w:lang w:val="ru-RU"/>
        </w:rPr>
        <w:t>ворожих</w:t>
      </w:r>
      <w:proofErr w:type="spellEnd"/>
      <w:r w:rsidRPr="0058321E">
        <w:rPr>
          <w:sz w:val="28"/>
          <w:szCs w:val="28"/>
          <w:lang w:val="ru-RU"/>
        </w:rPr>
        <w:t xml:space="preserve"> </w:t>
      </w:r>
      <w:proofErr w:type="spellStart"/>
      <w:r w:rsidRPr="0058321E">
        <w:rPr>
          <w:sz w:val="28"/>
          <w:szCs w:val="28"/>
          <w:lang w:val="ru-RU"/>
        </w:rPr>
        <w:t>інформаційних</w:t>
      </w:r>
      <w:proofErr w:type="spellEnd"/>
      <w:r w:rsidRPr="0058321E">
        <w:rPr>
          <w:sz w:val="28"/>
          <w:szCs w:val="28"/>
          <w:lang w:val="ru-RU"/>
        </w:rPr>
        <w:t xml:space="preserve"> </w:t>
      </w:r>
      <w:proofErr w:type="spellStart"/>
      <w:r w:rsidRPr="0058321E">
        <w:rPr>
          <w:sz w:val="28"/>
          <w:szCs w:val="28"/>
          <w:lang w:val="ru-RU"/>
        </w:rPr>
        <w:t>впливів</w:t>
      </w:r>
      <w:proofErr w:type="spellEnd"/>
      <w:r w:rsidRPr="0058321E">
        <w:rPr>
          <w:sz w:val="28"/>
          <w:szCs w:val="28"/>
          <w:lang w:val="ru-RU"/>
        </w:rPr>
        <w:t>.</w:t>
      </w:r>
      <w:r w:rsidR="002608AC" w:rsidRPr="0058321E">
        <w:rPr>
          <w:sz w:val="28"/>
          <w:szCs w:val="28"/>
          <w:lang w:val="ru-RU"/>
        </w:rPr>
        <w:t xml:space="preserve"> </w:t>
      </w:r>
      <w:r w:rsidR="0090324A" w:rsidRPr="0058321E">
        <w:rPr>
          <w:sz w:val="28"/>
          <w:szCs w:val="28"/>
          <w:lang w:val="ru-RU"/>
        </w:rPr>
        <w:t xml:space="preserve">У </w:t>
      </w:r>
      <w:proofErr w:type="spellStart"/>
      <w:r w:rsidR="002608AC" w:rsidRPr="0058321E">
        <w:rPr>
          <w:sz w:val="28"/>
          <w:szCs w:val="28"/>
          <w:lang w:val="ru-RU"/>
        </w:rPr>
        <w:t>рекомендаціях</w:t>
      </w:r>
      <w:proofErr w:type="spellEnd"/>
      <w:r w:rsidR="002608AC" w:rsidRPr="0058321E">
        <w:rPr>
          <w:sz w:val="28"/>
          <w:szCs w:val="28"/>
          <w:lang w:val="ru-RU"/>
        </w:rPr>
        <w:t xml:space="preserve"> </w:t>
      </w:r>
      <w:proofErr w:type="spellStart"/>
      <w:r w:rsidR="002608AC" w:rsidRPr="0058321E">
        <w:rPr>
          <w:sz w:val="28"/>
          <w:szCs w:val="28"/>
          <w:lang w:val="ru-RU"/>
        </w:rPr>
        <w:t>враховані</w:t>
      </w:r>
      <w:proofErr w:type="spellEnd"/>
      <w:r w:rsidR="002608AC" w:rsidRPr="0058321E">
        <w:rPr>
          <w:sz w:val="28"/>
          <w:szCs w:val="28"/>
          <w:lang w:val="ru-RU"/>
        </w:rPr>
        <w:t xml:space="preserve"> </w:t>
      </w:r>
      <w:proofErr w:type="spellStart"/>
      <w:r w:rsidR="002608AC" w:rsidRPr="0058321E">
        <w:rPr>
          <w:sz w:val="28"/>
          <w:szCs w:val="28"/>
          <w:lang w:val="ru-RU"/>
        </w:rPr>
        <w:t>напрацюванння</w:t>
      </w:r>
      <w:proofErr w:type="spellEnd"/>
      <w:r w:rsidR="002608AC" w:rsidRPr="0058321E">
        <w:rPr>
          <w:sz w:val="28"/>
          <w:szCs w:val="28"/>
          <w:lang w:val="ru-RU"/>
        </w:rPr>
        <w:t xml:space="preserve"> </w:t>
      </w:r>
      <w:proofErr w:type="spellStart"/>
      <w:r w:rsidR="002608AC" w:rsidRPr="0058321E">
        <w:rPr>
          <w:sz w:val="28"/>
          <w:szCs w:val="28"/>
          <w:lang w:val="ru-RU"/>
        </w:rPr>
        <w:t>Міністерства</w:t>
      </w:r>
      <w:proofErr w:type="spellEnd"/>
      <w:r w:rsidR="002608AC" w:rsidRPr="0058321E">
        <w:rPr>
          <w:sz w:val="28"/>
          <w:szCs w:val="28"/>
          <w:lang w:val="ru-RU"/>
        </w:rPr>
        <w:t xml:space="preserve"> </w:t>
      </w:r>
      <w:proofErr w:type="spellStart"/>
      <w:r w:rsidR="002608AC" w:rsidRPr="0058321E">
        <w:rPr>
          <w:sz w:val="28"/>
          <w:szCs w:val="28"/>
          <w:lang w:val="ru-RU"/>
        </w:rPr>
        <w:t>культури</w:t>
      </w:r>
      <w:proofErr w:type="spellEnd"/>
      <w:r w:rsidR="002608AC" w:rsidRPr="0058321E">
        <w:rPr>
          <w:sz w:val="28"/>
          <w:szCs w:val="28"/>
          <w:lang w:val="ru-RU"/>
        </w:rPr>
        <w:t xml:space="preserve"> та </w:t>
      </w:r>
      <w:proofErr w:type="spellStart"/>
      <w:r w:rsidR="002608AC" w:rsidRPr="0058321E">
        <w:rPr>
          <w:sz w:val="28"/>
          <w:szCs w:val="28"/>
          <w:lang w:val="ru-RU"/>
        </w:rPr>
        <w:t>інформаційної</w:t>
      </w:r>
      <w:proofErr w:type="spellEnd"/>
      <w:r w:rsidR="002608AC" w:rsidRPr="0058321E">
        <w:rPr>
          <w:sz w:val="28"/>
          <w:szCs w:val="28"/>
          <w:lang w:val="ru-RU"/>
        </w:rPr>
        <w:t xml:space="preserve"> </w:t>
      </w:r>
      <w:proofErr w:type="spellStart"/>
      <w:r w:rsidR="002608AC" w:rsidRPr="0058321E">
        <w:rPr>
          <w:sz w:val="28"/>
          <w:szCs w:val="28"/>
          <w:lang w:val="ru-RU"/>
        </w:rPr>
        <w:t>політики</w:t>
      </w:r>
      <w:proofErr w:type="spellEnd"/>
      <w:r w:rsidR="002608AC" w:rsidRPr="0058321E">
        <w:rPr>
          <w:sz w:val="28"/>
          <w:szCs w:val="28"/>
          <w:lang w:val="ru-RU"/>
        </w:rPr>
        <w:t xml:space="preserve"> </w:t>
      </w:r>
      <w:proofErr w:type="spellStart"/>
      <w:r w:rsidR="002608AC" w:rsidRPr="0058321E">
        <w:rPr>
          <w:sz w:val="28"/>
          <w:szCs w:val="28"/>
          <w:lang w:val="ru-RU"/>
        </w:rPr>
        <w:t>України</w:t>
      </w:r>
      <w:proofErr w:type="spellEnd"/>
      <w:r w:rsidR="002608AC" w:rsidRPr="0058321E">
        <w:rPr>
          <w:sz w:val="28"/>
          <w:szCs w:val="28"/>
          <w:lang w:val="ru-RU"/>
        </w:rPr>
        <w:t xml:space="preserve"> та  </w:t>
      </w:r>
      <w:proofErr w:type="spellStart"/>
      <w:r w:rsidR="002608AC" w:rsidRPr="0058321E">
        <w:rPr>
          <w:sz w:val="28"/>
          <w:szCs w:val="28"/>
          <w:lang w:val="ru-RU"/>
        </w:rPr>
        <w:t>дорадчого</w:t>
      </w:r>
      <w:proofErr w:type="spellEnd"/>
      <w:r w:rsidR="002608AC" w:rsidRPr="0058321E">
        <w:rPr>
          <w:sz w:val="28"/>
          <w:szCs w:val="28"/>
          <w:lang w:val="ru-RU"/>
        </w:rPr>
        <w:t xml:space="preserve"> органу</w:t>
      </w:r>
      <w:r w:rsidR="0090324A" w:rsidRPr="0058321E">
        <w:rPr>
          <w:sz w:val="28"/>
          <w:szCs w:val="28"/>
          <w:lang w:val="ru-RU"/>
        </w:rPr>
        <w:t xml:space="preserve"> </w:t>
      </w:r>
      <w:r w:rsidR="0090324A" w:rsidRPr="0058321E">
        <w:rPr>
          <w:sz w:val="28"/>
          <w:szCs w:val="28"/>
        </w:rPr>
        <w:t xml:space="preserve">– </w:t>
      </w:r>
      <w:r w:rsidR="002608AC" w:rsidRPr="0058321E">
        <w:rPr>
          <w:sz w:val="28"/>
          <w:szCs w:val="28"/>
          <w:lang w:val="ru-RU"/>
        </w:rPr>
        <w:t>Рад</w:t>
      </w:r>
      <w:r w:rsidR="001F33DA" w:rsidRPr="0058321E">
        <w:rPr>
          <w:sz w:val="28"/>
          <w:szCs w:val="28"/>
          <w:lang w:val="ru-RU"/>
        </w:rPr>
        <w:t>и</w:t>
      </w:r>
      <w:r w:rsidR="002608AC" w:rsidRPr="0058321E">
        <w:rPr>
          <w:sz w:val="28"/>
          <w:szCs w:val="28"/>
          <w:lang w:val="ru-RU"/>
        </w:rPr>
        <w:t xml:space="preserve"> з </w:t>
      </w:r>
      <w:proofErr w:type="spellStart"/>
      <w:r w:rsidR="002608AC" w:rsidRPr="0058321E">
        <w:rPr>
          <w:sz w:val="28"/>
          <w:szCs w:val="28"/>
          <w:lang w:val="ru-RU"/>
        </w:rPr>
        <w:t>питань</w:t>
      </w:r>
      <w:proofErr w:type="spellEnd"/>
      <w:r w:rsidR="002608AC" w:rsidRPr="0058321E">
        <w:rPr>
          <w:sz w:val="28"/>
          <w:szCs w:val="28"/>
          <w:lang w:val="ru-RU"/>
        </w:rPr>
        <w:t xml:space="preserve"> </w:t>
      </w:r>
      <w:proofErr w:type="spellStart"/>
      <w:r w:rsidR="002608AC" w:rsidRPr="0058321E">
        <w:rPr>
          <w:sz w:val="28"/>
          <w:szCs w:val="28"/>
          <w:lang w:val="ru-RU"/>
        </w:rPr>
        <w:t>розвитку</w:t>
      </w:r>
      <w:proofErr w:type="spellEnd"/>
      <w:r w:rsidR="002608AC" w:rsidRPr="0058321E">
        <w:rPr>
          <w:sz w:val="28"/>
          <w:szCs w:val="28"/>
          <w:lang w:val="ru-RU"/>
        </w:rPr>
        <w:t xml:space="preserve"> </w:t>
      </w:r>
      <w:proofErr w:type="spellStart"/>
      <w:r w:rsidR="002608AC" w:rsidRPr="0058321E">
        <w:rPr>
          <w:sz w:val="28"/>
          <w:szCs w:val="28"/>
          <w:lang w:val="ru-RU"/>
        </w:rPr>
        <w:t>бібліотечної</w:t>
      </w:r>
      <w:proofErr w:type="spellEnd"/>
      <w:r w:rsidR="002608AC" w:rsidRPr="0058321E">
        <w:rPr>
          <w:sz w:val="28"/>
          <w:szCs w:val="28"/>
          <w:lang w:val="ru-RU"/>
        </w:rPr>
        <w:t xml:space="preserve"> </w:t>
      </w:r>
      <w:proofErr w:type="spellStart"/>
      <w:r w:rsidR="002608AC" w:rsidRPr="0058321E">
        <w:rPr>
          <w:sz w:val="28"/>
          <w:szCs w:val="28"/>
          <w:lang w:val="ru-RU"/>
        </w:rPr>
        <w:t>справи</w:t>
      </w:r>
      <w:proofErr w:type="spellEnd"/>
      <w:r w:rsidR="00BF43FE" w:rsidRPr="0058321E">
        <w:rPr>
          <w:sz w:val="28"/>
          <w:szCs w:val="28"/>
          <w:lang w:val="ru-RU"/>
        </w:rPr>
        <w:t xml:space="preserve">, </w:t>
      </w:r>
      <w:proofErr w:type="spellStart"/>
      <w:r w:rsidR="00BF43FE" w:rsidRPr="0058321E">
        <w:rPr>
          <w:sz w:val="28"/>
          <w:szCs w:val="28"/>
          <w:lang w:val="ru-RU"/>
        </w:rPr>
        <w:t>Державної</w:t>
      </w:r>
      <w:proofErr w:type="spellEnd"/>
      <w:r w:rsidR="00BF43FE" w:rsidRPr="0058321E">
        <w:rPr>
          <w:sz w:val="28"/>
          <w:szCs w:val="28"/>
          <w:lang w:val="ru-RU"/>
        </w:rPr>
        <w:t xml:space="preserve"> </w:t>
      </w:r>
      <w:proofErr w:type="spellStart"/>
      <w:r w:rsidR="00BF43FE" w:rsidRPr="0058321E">
        <w:rPr>
          <w:sz w:val="28"/>
          <w:szCs w:val="28"/>
          <w:lang w:val="ru-RU"/>
        </w:rPr>
        <w:t>науково-педагогічної</w:t>
      </w:r>
      <w:proofErr w:type="spellEnd"/>
      <w:r w:rsidR="00BF43FE" w:rsidRPr="0058321E">
        <w:rPr>
          <w:sz w:val="28"/>
          <w:szCs w:val="28"/>
          <w:lang w:val="ru-RU"/>
        </w:rPr>
        <w:t xml:space="preserve"> </w:t>
      </w:r>
      <w:proofErr w:type="spellStart"/>
      <w:r w:rsidR="00BF43FE" w:rsidRPr="0058321E">
        <w:rPr>
          <w:sz w:val="28"/>
          <w:szCs w:val="28"/>
          <w:lang w:val="ru-RU"/>
        </w:rPr>
        <w:t>бібліотеки</w:t>
      </w:r>
      <w:proofErr w:type="spellEnd"/>
      <w:r w:rsidR="00BF43FE" w:rsidRPr="0058321E">
        <w:rPr>
          <w:sz w:val="28"/>
          <w:szCs w:val="28"/>
          <w:lang w:val="ru-RU"/>
        </w:rPr>
        <w:t xml:space="preserve"> </w:t>
      </w:r>
      <w:proofErr w:type="spellStart"/>
      <w:r w:rsidR="00BF43FE" w:rsidRPr="0058321E">
        <w:rPr>
          <w:sz w:val="28"/>
          <w:szCs w:val="28"/>
          <w:lang w:val="ru-RU"/>
        </w:rPr>
        <w:t>України</w:t>
      </w:r>
      <w:proofErr w:type="spellEnd"/>
      <w:r w:rsidR="00BF43FE" w:rsidRPr="0058321E">
        <w:rPr>
          <w:sz w:val="28"/>
          <w:szCs w:val="28"/>
          <w:lang w:val="ru-RU"/>
        </w:rPr>
        <w:t xml:space="preserve"> </w:t>
      </w:r>
      <w:proofErr w:type="spellStart"/>
      <w:r w:rsidR="00BF43FE" w:rsidRPr="0058321E">
        <w:rPr>
          <w:sz w:val="28"/>
          <w:szCs w:val="28"/>
          <w:lang w:val="ru-RU"/>
        </w:rPr>
        <w:t>імені</w:t>
      </w:r>
      <w:proofErr w:type="spellEnd"/>
      <w:r w:rsidR="00BF43FE" w:rsidRPr="0058321E">
        <w:rPr>
          <w:sz w:val="28"/>
          <w:szCs w:val="28"/>
          <w:lang w:val="ru-RU"/>
        </w:rPr>
        <w:t xml:space="preserve"> В.О</w:t>
      </w:r>
      <w:proofErr w:type="gramStart"/>
      <w:r w:rsidR="0090324A" w:rsidRPr="0058321E">
        <w:rPr>
          <w:sz w:val="28"/>
          <w:szCs w:val="28"/>
          <w:lang w:val="ru-RU"/>
        </w:rPr>
        <w:t xml:space="preserve"> </w:t>
      </w:r>
      <w:r w:rsidR="00BF43FE" w:rsidRPr="0058321E">
        <w:rPr>
          <w:sz w:val="28"/>
          <w:szCs w:val="28"/>
          <w:lang w:val="ru-RU"/>
        </w:rPr>
        <w:t>.</w:t>
      </w:r>
      <w:proofErr w:type="spellStart"/>
      <w:proofErr w:type="gramEnd"/>
      <w:r w:rsidR="00BF43FE" w:rsidRPr="0058321E">
        <w:rPr>
          <w:sz w:val="28"/>
          <w:szCs w:val="28"/>
          <w:lang w:val="ru-RU"/>
        </w:rPr>
        <w:t>Сухомлинського</w:t>
      </w:r>
      <w:proofErr w:type="spellEnd"/>
      <w:r w:rsidR="00BF43FE" w:rsidRPr="0058321E">
        <w:rPr>
          <w:sz w:val="28"/>
          <w:szCs w:val="28"/>
          <w:lang w:val="ru-RU"/>
        </w:rPr>
        <w:t>.</w:t>
      </w:r>
    </w:p>
    <w:p w14:paraId="728351AB" w14:textId="1F0CB23A" w:rsidR="0090324A" w:rsidRPr="0058321E" w:rsidRDefault="00C95DDC" w:rsidP="0058321E">
      <w:pPr>
        <w:ind w:left="1134" w:right="1134" w:firstLine="720"/>
        <w:jc w:val="both"/>
        <w:rPr>
          <w:sz w:val="28"/>
          <w:szCs w:val="28"/>
        </w:rPr>
      </w:pPr>
      <w:r w:rsidRPr="0058321E">
        <w:rPr>
          <w:sz w:val="28"/>
          <w:szCs w:val="28"/>
        </w:rPr>
        <w:t xml:space="preserve">Рекомендовано </w:t>
      </w:r>
      <w:r w:rsidR="00BF43FE" w:rsidRPr="0058321E">
        <w:rPr>
          <w:sz w:val="28"/>
          <w:szCs w:val="28"/>
        </w:rPr>
        <w:t xml:space="preserve">бібліотекам закладів </w:t>
      </w:r>
      <w:bookmarkStart w:id="0" w:name="_GoBack"/>
      <w:bookmarkEnd w:id="0"/>
      <w:r w:rsidR="00BF43FE" w:rsidRPr="0058321E">
        <w:rPr>
          <w:sz w:val="28"/>
          <w:szCs w:val="28"/>
        </w:rPr>
        <w:t xml:space="preserve">освіти </w:t>
      </w:r>
      <w:r w:rsidR="00417902" w:rsidRPr="0058321E">
        <w:rPr>
          <w:sz w:val="28"/>
          <w:szCs w:val="28"/>
        </w:rPr>
        <w:t xml:space="preserve">припинити поповнення бібліотечних фондів виданнями, </w:t>
      </w:r>
      <w:r w:rsidR="0090324A" w:rsidRPr="0058321E">
        <w:rPr>
          <w:sz w:val="28"/>
          <w:szCs w:val="28"/>
        </w:rPr>
        <w:t>які</w:t>
      </w:r>
      <w:r w:rsidR="00417902" w:rsidRPr="0058321E">
        <w:rPr>
          <w:sz w:val="28"/>
          <w:szCs w:val="28"/>
        </w:rPr>
        <w:t xml:space="preserve"> мають походження або виготовлені та/або ввезені з території держави-агресора, тимчасово окупованої території України відповідно до статті 281 Закону України «Про видавничу справу».</w:t>
      </w:r>
    </w:p>
    <w:p w14:paraId="03E42313" w14:textId="43CA629E" w:rsidR="00392F56" w:rsidRPr="0058321E" w:rsidRDefault="00372070" w:rsidP="0058321E">
      <w:pPr>
        <w:ind w:left="1134" w:right="1134" w:firstLine="720"/>
        <w:jc w:val="both"/>
        <w:rPr>
          <w:sz w:val="28"/>
          <w:szCs w:val="28"/>
        </w:rPr>
      </w:pPr>
      <w:r w:rsidRPr="0058321E">
        <w:rPr>
          <w:sz w:val="28"/>
          <w:szCs w:val="28"/>
        </w:rPr>
        <w:t xml:space="preserve">У процесі актуалізації бібліотечних фондів у зв'язку зі збройною агресією російської федерації проти України у складі бібліотечних фондів рекомендовано </w:t>
      </w:r>
      <w:r w:rsidR="00BF43FE" w:rsidRPr="0058321E">
        <w:rPr>
          <w:sz w:val="28"/>
          <w:szCs w:val="28"/>
        </w:rPr>
        <w:t>вилучити</w:t>
      </w:r>
      <w:r w:rsidRPr="0058321E">
        <w:rPr>
          <w:sz w:val="28"/>
          <w:szCs w:val="28"/>
        </w:rPr>
        <w:t xml:space="preserve"> видання</w:t>
      </w:r>
      <w:r w:rsidR="00774057" w:rsidRPr="0058321E">
        <w:rPr>
          <w:sz w:val="28"/>
          <w:szCs w:val="28"/>
        </w:rPr>
        <w:t>, унесені до Переліку книжкових</w:t>
      </w:r>
      <w:r w:rsidR="0090324A" w:rsidRPr="0058321E">
        <w:rPr>
          <w:sz w:val="28"/>
          <w:szCs w:val="28"/>
        </w:rPr>
        <w:t xml:space="preserve">, </w:t>
      </w:r>
      <w:r w:rsidR="00774057" w:rsidRPr="0058321E">
        <w:rPr>
          <w:sz w:val="28"/>
          <w:szCs w:val="28"/>
        </w:rPr>
        <w:t xml:space="preserve">що ведеться Державним комітетом телебачення й радіомовлення України та оприлюднюється на офіційному веб-сайті за покликанням: </w:t>
      </w:r>
      <w:hyperlink r:id="rId9">
        <w:r w:rsidR="00774057" w:rsidRPr="0058321E">
          <w:rPr>
            <w:rStyle w:val="a7"/>
            <w:sz w:val="28"/>
            <w:szCs w:val="28"/>
          </w:rPr>
          <w:t xml:space="preserve">https://cutt.ly/CHD24vq </w:t>
        </w:r>
      </w:hyperlink>
      <w:r w:rsidR="00774057" w:rsidRPr="0058321E">
        <w:rPr>
          <w:rStyle w:val="a7"/>
          <w:sz w:val="28"/>
          <w:szCs w:val="28"/>
        </w:rPr>
        <w:t xml:space="preserve">, </w:t>
      </w:r>
      <w:r w:rsidRPr="0058321E">
        <w:rPr>
          <w:sz w:val="28"/>
          <w:szCs w:val="28"/>
        </w:rPr>
        <w:t>зміст яких порушує вимоги частини третьої статті 2 Закону України «Про захист суспільної моралі», а с</w:t>
      </w:r>
      <w:r w:rsidR="00C64399" w:rsidRPr="0058321E">
        <w:rPr>
          <w:sz w:val="28"/>
          <w:szCs w:val="28"/>
        </w:rPr>
        <w:t>аме</w:t>
      </w:r>
      <w:r w:rsidRPr="0058321E">
        <w:rPr>
          <w:sz w:val="28"/>
          <w:szCs w:val="28"/>
        </w:rPr>
        <w:t>:</w:t>
      </w:r>
    </w:p>
    <w:p w14:paraId="62223DAF" w14:textId="7B5BDB24" w:rsidR="00392F56" w:rsidRPr="0058321E" w:rsidRDefault="00372070" w:rsidP="0058321E">
      <w:pPr>
        <w:pStyle w:val="a6"/>
        <w:numPr>
          <w:ilvl w:val="0"/>
          <w:numId w:val="5"/>
        </w:numPr>
        <w:spacing w:before="0"/>
        <w:ind w:left="1134" w:right="1134" w:firstLine="720"/>
        <w:rPr>
          <w:sz w:val="28"/>
          <w:szCs w:val="28"/>
        </w:rPr>
      </w:pPr>
      <w:r w:rsidRPr="0058321E">
        <w:rPr>
          <w:sz w:val="28"/>
          <w:szCs w:val="28"/>
        </w:rPr>
        <w:t>пропагу</w:t>
      </w:r>
      <w:r w:rsidR="00C64399" w:rsidRPr="0058321E">
        <w:rPr>
          <w:sz w:val="28"/>
          <w:szCs w:val="28"/>
        </w:rPr>
        <w:t>є</w:t>
      </w:r>
      <w:r w:rsidRPr="0058321E">
        <w:rPr>
          <w:sz w:val="28"/>
          <w:szCs w:val="28"/>
        </w:rPr>
        <w:t xml:space="preserve"> війну, національну та релігійну ворожнечу, зміну шляхом насильства конституційного ладу або територіальної цілісності України;</w:t>
      </w:r>
    </w:p>
    <w:p w14:paraId="56A53BBD" w14:textId="60F4E16F" w:rsidR="00392F56" w:rsidRPr="0058321E" w:rsidRDefault="00372070" w:rsidP="0058321E">
      <w:pPr>
        <w:pStyle w:val="a6"/>
        <w:numPr>
          <w:ilvl w:val="0"/>
          <w:numId w:val="5"/>
        </w:numPr>
        <w:spacing w:before="0"/>
        <w:ind w:left="1134" w:right="1134" w:firstLine="720"/>
        <w:rPr>
          <w:sz w:val="28"/>
          <w:szCs w:val="28"/>
        </w:rPr>
      </w:pPr>
      <w:r w:rsidRPr="0058321E">
        <w:rPr>
          <w:sz w:val="28"/>
          <w:szCs w:val="28"/>
        </w:rPr>
        <w:t>міст</w:t>
      </w:r>
      <w:r w:rsidR="00C64399" w:rsidRPr="0058321E">
        <w:rPr>
          <w:sz w:val="28"/>
          <w:szCs w:val="28"/>
        </w:rPr>
        <w:t>ить</w:t>
      </w:r>
      <w:r w:rsidRPr="0058321E">
        <w:rPr>
          <w:sz w:val="28"/>
          <w:szCs w:val="28"/>
        </w:rPr>
        <w:t xml:space="preserve"> виправдовування</w:t>
      </w:r>
      <w:r w:rsidR="00CE6B74" w:rsidRPr="0058321E">
        <w:rPr>
          <w:sz w:val="28"/>
          <w:szCs w:val="28"/>
        </w:rPr>
        <w:t xml:space="preserve"> </w:t>
      </w:r>
      <w:r w:rsidR="00E6140C" w:rsidRPr="0058321E">
        <w:rPr>
          <w:sz w:val="28"/>
          <w:szCs w:val="28"/>
        </w:rPr>
        <w:t>збройної агресії російської федерації проти України як внутрішнього</w:t>
      </w:r>
      <w:r w:rsidR="00F252CB" w:rsidRPr="0058321E">
        <w:rPr>
          <w:sz w:val="28"/>
          <w:szCs w:val="28"/>
        </w:rPr>
        <w:t xml:space="preserve"> / </w:t>
      </w:r>
      <w:r w:rsidR="00E6140C" w:rsidRPr="0058321E">
        <w:rPr>
          <w:sz w:val="28"/>
          <w:szCs w:val="28"/>
        </w:rPr>
        <w:t>громадянського конфлікту</w:t>
      </w:r>
      <w:r w:rsidR="00066572" w:rsidRPr="0058321E">
        <w:rPr>
          <w:sz w:val="28"/>
          <w:szCs w:val="28"/>
        </w:rPr>
        <w:t xml:space="preserve"> чи </w:t>
      </w:r>
      <w:r w:rsidR="00E6140C" w:rsidRPr="0058321E">
        <w:rPr>
          <w:sz w:val="28"/>
          <w:szCs w:val="28"/>
        </w:rPr>
        <w:t>громадянської війни</w:t>
      </w:r>
      <w:r w:rsidR="00066572" w:rsidRPr="0058321E">
        <w:rPr>
          <w:sz w:val="28"/>
          <w:szCs w:val="28"/>
        </w:rPr>
        <w:t xml:space="preserve">, </w:t>
      </w:r>
      <w:r w:rsidRPr="0058321E">
        <w:rPr>
          <w:sz w:val="28"/>
          <w:szCs w:val="28"/>
        </w:rPr>
        <w:t>визнання правомірн</w:t>
      </w:r>
      <w:r w:rsidR="00066572" w:rsidRPr="0058321E">
        <w:rPr>
          <w:sz w:val="28"/>
          <w:szCs w:val="28"/>
        </w:rPr>
        <w:t xml:space="preserve">ою </w:t>
      </w:r>
      <w:r w:rsidRPr="0058321E">
        <w:rPr>
          <w:sz w:val="28"/>
          <w:szCs w:val="28"/>
        </w:rPr>
        <w:t>збройн</w:t>
      </w:r>
      <w:r w:rsidR="00066572" w:rsidRPr="0058321E">
        <w:rPr>
          <w:sz w:val="28"/>
          <w:szCs w:val="28"/>
        </w:rPr>
        <w:t>у</w:t>
      </w:r>
      <w:r w:rsidRPr="0058321E">
        <w:rPr>
          <w:sz w:val="28"/>
          <w:szCs w:val="28"/>
        </w:rPr>
        <w:t xml:space="preserve"> агресі</w:t>
      </w:r>
      <w:r w:rsidR="00066572" w:rsidRPr="0058321E">
        <w:rPr>
          <w:sz w:val="28"/>
          <w:szCs w:val="28"/>
        </w:rPr>
        <w:t>ю</w:t>
      </w:r>
      <w:r w:rsidRPr="0058321E">
        <w:rPr>
          <w:sz w:val="28"/>
          <w:szCs w:val="28"/>
        </w:rPr>
        <w:t xml:space="preserve"> російської федерації проти України</w:t>
      </w:r>
      <w:r w:rsidR="00C64399" w:rsidRPr="0058321E">
        <w:rPr>
          <w:sz w:val="28"/>
          <w:szCs w:val="28"/>
        </w:rPr>
        <w:t xml:space="preserve"> </w:t>
      </w:r>
      <w:r w:rsidR="00066572" w:rsidRPr="0058321E">
        <w:rPr>
          <w:sz w:val="28"/>
          <w:szCs w:val="28"/>
        </w:rPr>
        <w:t xml:space="preserve">та </w:t>
      </w:r>
      <w:r w:rsidRPr="0058321E">
        <w:rPr>
          <w:sz w:val="28"/>
          <w:szCs w:val="28"/>
        </w:rPr>
        <w:t>заперечення тимчасової окупації частини території України;</w:t>
      </w:r>
    </w:p>
    <w:p w14:paraId="1BF1A159" w14:textId="54EC3B64" w:rsidR="00392F56" w:rsidRPr="0058321E" w:rsidRDefault="00372070" w:rsidP="0058321E">
      <w:pPr>
        <w:pStyle w:val="a6"/>
        <w:numPr>
          <w:ilvl w:val="0"/>
          <w:numId w:val="5"/>
        </w:numPr>
        <w:spacing w:before="0"/>
        <w:ind w:left="1134" w:right="1134" w:firstLine="720"/>
        <w:rPr>
          <w:sz w:val="28"/>
          <w:szCs w:val="28"/>
        </w:rPr>
      </w:pPr>
      <w:r w:rsidRPr="0058321E">
        <w:rPr>
          <w:sz w:val="28"/>
          <w:szCs w:val="28"/>
        </w:rPr>
        <w:t>глорифіку</w:t>
      </w:r>
      <w:r w:rsidR="00C64399" w:rsidRPr="0058321E">
        <w:rPr>
          <w:sz w:val="28"/>
          <w:szCs w:val="28"/>
        </w:rPr>
        <w:t>є</w:t>
      </w:r>
      <w:r w:rsidRPr="0058321E">
        <w:rPr>
          <w:sz w:val="28"/>
          <w:szCs w:val="28"/>
        </w:rPr>
        <w:t xml:space="preserve"> осіб, які здійснювали збройну агресію російської федерації проти України, представників збройних формувань російської федерації, іррегулярних незаконних збройних формувань, озброєних банд та груп найманців, створених, підпорядкованих, керованих та фінансованих російською федерацією, а також представників окупаційної адміністрації російської федерації, як</w:t>
      </w:r>
      <w:r w:rsidR="0079277A" w:rsidRPr="0058321E">
        <w:rPr>
          <w:sz w:val="28"/>
          <w:szCs w:val="28"/>
        </w:rPr>
        <w:t>у</w:t>
      </w:r>
      <w:r w:rsidRPr="0058321E">
        <w:rPr>
          <w:sz w:val="28"/>
          <w:szCs w:val="28"/>
        </w:rPr>
        <w:t xml:space="preserve"> складають її державні органи та інші структури, функціонально відповідальні за управління тимчасово окупованими територіями України, та представників підконтрольних російській федерації самопроголошених органів, які узурпували виконання владних функцій на тимчасово окупованих територіях України</w:t>
      </w:r>
      <w:r w:rsidR="0079277A" w:rsidRPr="0058321E">
        <w:rPr>
          <w:sz w:val="28"/>
          <w:szCs w:val="28"/>
        </w:rPr>
        <w:t xml:space="preserve">, </w:t>
      </w:r>
      <w:r w:rsidR="002345A0" w:rsidRPr="0058321E">
        <w:rPr>
          <w:sz w:val="28"/>
          <w:szCs w:val="28"/>
        </w:rPr>
        <w:t>так званих</w:t>
      </w:r>
      <w:r w:rsidRPr="0058321E">
        <w:rPr>
          <w:sz w:val="28"/>
          <w:szCs w:val="28"/>
        </w:rPr>
        <w:t xml:space="preserve"> «повстанці</w:t>
      </w:r>
      <w:r w:rsidR="002345A0" w:rsidRPr="0058321E">
        <w:rPr>
          <w:sz w:val="28"/>
          <w:szCs w:val="28"/>
        </w:rPr>
        <w:t>в</w:t>
      </w:r>
      <w:r w:rsidRPr="0058321E">
        <w:rPr>
          <w:sz w:val="28"/>
          <w:szCs w:val="28"/>
        </w:rPr>
        <w:t>», «ополченці</w:t>
      </w:r>
      <w:r w:rsidR="002345A0" w:rsidRPr="0058321E">
        <w:rPr>
          <w:sz w:val="28"/>
          <w:szCs w:val="28"/>
        </w:rPr>
        <w:t>в</w:t>
      </w:r>
      <w:r w:rsidRPr="0058321E">
        <w:rPr>
          <w:sz w:val="28"/>
          <w:szCs w:val="28"/>
        </w:rPr>
        <w:t>», «ввічлив</w:t>
      </w:r>
      <w:r w:rsidR="002345A0" w:rsidRPr="0058321E">
        <w:rPr>
          <w:sz w:val="28"/>
          <w:szCs w:val="28"/>
        </w:rPr>
        <w:t>их</w:t>
      </w:r>
      <w:r w:rsidRPr="0058321E">
        <w:rPr>
          <w:sz w:val="28"/>
          <w:szCs w:val="28"/>
        </w:rPr>
        <w:t xml:space="preserve"> військов</w:t>
      </w:r>
      <w:r w:rsidR="002345A0" w:rsidRPr="0058321E">
        <w:rPr>
          <w:sz w:val="28"/>
          <w:szCs w:val="28"/>
        </w:rPr>
        <w:t>их</w:t>
      </w:r>
      <w:r w:rsidRPr="0058321E">
        <w:rPr>
          <w:sz w:val="28"/>
          <w:szCs w:val="28"/>
        </w:rPr>
        <w:t xml:space="preserve"> люд</w:t>
      </w:r>
      <w:r w:rsidR="002345A0" w:rsidRPr="0058321E">
        <w:rPr>
          <w:sz w:val="28"/>
          <w:szCs w:val="28"/>
        </w:rPr>
        <w:t>ей</w:t>
      </w:r>
      <w:r w:rsidRPr="0058321E">
        <w:rPr>
          <w:sz w:val="28"/>
          <w:szCs w:val="28"/>
        </w:rPr>
        <w:t>»;</w:t>
      </w:r>
    </w:p>
    <w:p w14:paraId="1FC78516" w14:textId="64921250" w:rsidR="00392F56" w:rsidRPr="0058321E" w:rsidRDefault="005115E5" w:rsidP="0058321E">
      <w:pPr>
        <w:pStyle w:val="a6"/>
        <w:numPr>
          <w:ilvl w:val="0"/>
          <w:numId w:val="5"/>
        </w:numPr>
        <w:spacing w:before="0"/>
        <w:ind w:left="1134" w:right="1134" w:firstLine="720"/>
        <w:rPr>
          <w:sz w:val="28"/>
          <w:szCs w:val="28"/>
        </w:rPr>
      </w:pPr>
      <w:r w:rsidRPr="0058321E">
        <w:rPr>
          <w:sz w:val="28"/>
          <w:szCs w:val="28"/>
        </w:rPr>
        <w:lastRenderedPageBreak/>
        <w:t xml:space="preserve">спрямований на ліквідацію незалежності України, пропаганду насильства, розпалювання міжетнічної, расової, релігійної ворожнечі, учинення терористичних актів, посягання на права і свободи людини;  </w:t>
      </w:r>
    </w:p>
    <w:p w14:paraId="444967D8" w14:textId="5B30285C" w:rsidR="00392F56" w:rsidRPr="0058321E" w:rsidRDefault="00446B3C" w:rsidP="0058321E">
      <w:pPr>
        <w:pStyle w:val="a6"/>
        <w:numPr>
          <w:ilvl w:val="0"/>
          <w:numId w:val="5"/>
        </w:numPr>
        <w:spacing w:before="0"/>
        <w:ind w:left="1134" w:right="1134" w:firstLine="720"/>
        <w:rPr>
          <w:sz w:val="28"/>
          <w:szCs w:val="28"/>
        </w:rPr>
      </w:pPr>
      <w:r w:rsidRPr="0058321E">
        <w:rPr>
          <w:sz w:val="28"/>
          <w:szCs w:val="28"/>
        </w:rPr>
        <w:t>у</w:t>
      </w:r>
      <w:r w:rsidR="00372070" w:rsidRPr="0058321E">
        <w:rPr>
          <w:sz w:val="28"/>
          <w:szCs w:val="28"/>
        </w:rPr>
        <w:t>несен</w:t>
      </w:r>
      <w:r w:rsidR="00821766" w:rsidRPr="0058321E">
        <w:rPr>
          <w:sz w:val="28"/>
          <w:szCs w:val="28"/>
        </w:rPr>
        <w:t>ий</w:t>
      </w:r>
      <w:r w:rsidR="00372070" w:rsidRPr="0058321E">
        <w:rPr>
          <w:sz w:val="28"/>
          <w:szCs w:val="28"/>
        </w:rPr>
        <w:t xml:space="preserve"> до Переліку видавничої продукції держави-агресора, на ввезення якої надано відмови у видачі дозволів на підставі негативних висновків експертної ради Держкомтелерадіо у зв’язку з невідповідністю видань Критеріям оцінки видавничої продукції, що ведеться Державним комітетом телебачення </w:t>
      </w:r>
      <w:r w:rsidRPr="0058321E">
        <w:rPr>
          <w:sz w:val="28"/>
          <w:szCs w:val="28"/>
        </w:rPr>
        <w:t>й</w:t>
      </w:r>
      <w:r w:rsidR="00372070" w:rsidRPr="0058321E">
        <w:rPr>
          <w:sz w:val="28"/>
          <w:szCs w:val="28"/>
        </w:rPr>
        <w:t xml:space="preserve"> радіомовлення України та оприлюднюється на його офіційному веб</w:t>
      </w:r>
      <w:r w:rsidR="00FB2F8C" w:rsidRPr="0058321E">
        <w:rPr>
          <w:sz w:val="28"/>
          <w:szCs w:val="28"/>
        </w:rPr>
        <w:t>-</w:t>
      </w:r>
      <w:r w:rsidR="00372070" w:rsidRPr="0058321E">
        <w:rPr>
          <w:sz w:val="28"/>
          <w:szCs w:val="28"/>
        </w:rPr>
        <w:t xml:space="preserve">сайті за </w:t>
      </w:r>
      <w:r w:rsidRPr="0058321E">
        <w:rPr>
          <w:sz w:val="28"/>
          <w:szCs w:val="28"/>
        </w:rPr>
        <w:t>покликанням</w:t>
      </w:r>
      <w:r w:rsidR="00372070" w:rsidRPr="0058321E">
        <w:rPr>
          <w:sz w:val="28"/>
          <w:szCs w:val="28"/>
        </w:rPr>
        <w:t xml:space="preserve">: </w:t>
      </w:r>
      <w:hyperlink r:id="rId10">
        <w:r w:rsidR="00372070" w:rsidRPr="0058321E">
          <w:rPr>
            <w:rStyle w:val="a7"/>
            <w:sz w:val="28"/>
            <w:szCs w:val="28"/>
          </w:rPr>
          <w:t xml:space="preserve">https://cutt.ly/IHD9wm3 </w:t>
        </w:r>
      </w:hyperlink>
      <w:r w:rsidR="00372070" w:rsidRPr="0058321E">
        <w:rPr>
          <w:sz w:val="28"/>
          <w:szCs w:val="28"/>
        </w:rPr>
        <w:t>;</w:t>
      </w:r>
    </w:p>
    <w:p w14:paraId="4F21B4EA" w14:textId="44BF3EB1" w:rsidR="00392F56" w:rsidRPr="0058321E" w:rsidRDefault="00372070" w:rsidP="0058321E">
      <w:pPr>
        <w:pStyle w:val="a6"/>
        <w:numPr>
          <w:ilvl w:val="0"/>
          <w:numId w:val="5"/>
        </w:numPr>
        <w:spacing w:before="0"/>
        <w:ind w:left="1134" w:right="1134" w:firstLine="720"/>
        <w:rPr>
          <w:sz w:val="28"/>
          <w:szCs w:val="28"/>
        </w:rPr>
      </w:pPr>
      <w:r w:rsidRPr="0058321E">
        <w:rPr>
          <w:sz w:val="28"/>
          <w:szCs w:val="28"/>
        </w:rPr>
        <w:t>автора (одного з авторів),</w:t>
      </w:r>
      <w:r w:rsidR="00280F91" w:rsidRPr="0058321E">
        <w:rPr>
          <w:sz w:val="28"/>
          <w:szCs w:val="28"/>
        </w:rPr>
        <w:t xml:space="preserve"> </w:t>
      </w:r>
      <w:r w:rsidR="00437316" w:rsidRPr="0058321E">
        <w:rPr>
          <w:sz w:val="28"/>
          <w:szCs w:val="28"/>
        </w:rPr>
        <w:t xml:space="preserve"> </w:t>
      </w:r>
      <w:r w:rsidR="00280F91" w:rsidRPr="0058321E">
        <w:rPr>
          <w:sz w:val="28"/>
          <w:szCs w:val="28"/>
        </w:rPr>
        <w:t>які створюють загрозу національній безпеці,</w:t>
      </w:r>
      <w:r w:rsidR="00437316" w:rsidRPr="0058321E">
        <w:rPr>
          <w:sz w:val="28"/>
          <w:szCs w:val="28"/>
        </w:rPr>
        <w:t xml:space="preserve"> </w:t>
      </w:r>
      <w:r w:rsidR="00280F91" w:rsidRPr="0058321E">
        <w:rPr>
          <w:sz w:val="28"/>
          <w:szCs w:val="28"/>
        </w:rPr>
        <w:t xml:space="preserve">осіб, </w:t>
      </w:r>
      <w:r w:rsidR="00437316" w:rsidRPr="0058321E">
        <w:rPr>
          <w:sz w:val="28"/>
          <w:szCs w:val="28"/>
        </w:rPr>
        <w:t xml:space="preserve">прізвища яких </w:t>
      </w:r>
      <w:r w:rsidR="00446B3C" w:rsidRPr="0058321E">
        <w:rPr>
          <w:sz w:val="28"/>
          <w:szCs w:val="28"/>
        </w:rPr>
        <w:t>у</w:t>
      </w:r>
      <w:r w:rsidRPr="0058321E">
        <w:rPr>
          <w:sz w:val="28"/>
          <w:szCs w:val="28"/>
        </w:rPr>
        <w:t>несен</w:t>
      </w:r>
      <w:r w:rsidR="00437316" w:rsidRPr="0058321E">
        <w:rPr>
          <w:sz w:val="28"/>
          <w:szCs w:val="28"/>
        </w:rPr>
        <w:t>о</w:t>
      </w:r>
      <w:r w:rsidRPr="0058321E">
        <w:rPr>
          <w:sz w:val="28"/>
          <w:szCs w:val="28"/>
        </w:rPr>
        <w:t xml:space="preserve"> до Переліку</w:t>
      </w:r>
      <w:r w:rsidR="00280F91" w:rsidRPr="0058321E">
        <w:rPr>
          <w:sz w:val="28"/>
          <w:szCs w:val="28"/>
        </w:rPr>
        <w:t xml:space="preserve">, оприлюдненого Міністерством культури та інформаційної політики України на офіційному веб-сайті за покликанням: </w:t>
      </w:r>
      <w:hyperlink r:id="rId11">
        <w:r w:rsidR="00280F91" w:rsidRPr="0058321E">
          <w:rPr>
            <w:rStyle w:val="a7"/>
            <w:sz w:val="28"/>
            <w:szCs w:val="28"/>
          </w:rPr>
          <w:t xml:space="preserve">https://cutt.ly/SHD9ogQ </w:t>
        </w:r>
      </w:hyperlink>
      <w:r w:rsidR="00280F91" w:rsidRPr="0058321E">
        <w:rPr>
          <w:rStyle w:val="a7"/>
          <w:color w:val="auto"/>
          <w:sz w:val="28"/>
          <w:szCs w:val="28"/>
        </w:rPr>
        <w:t>;</w:t>
      </w:r>
    </w:p>
    <w:p w14:paraId="5B2660FA" w14:textId="1E845889" w:rsidR="00392F56" w:rsidRPr="0058321E" w:rsidRDefault="00372070" w:rsidP="0058321E">
      <w:pPr>
        <w:pStyle w:val="a6"/>
        <w:numPr>
          <w:ilvl w:val="0"/>
          <w:numId w:val="5"/>
        </w:numPr>
        <w:spacing w:before="0"/>
        <w:ind w:left="1134" w:right="1134" w:firstLine="720"/>
        <w:rPr>
          <w:sz w:val="28"/>
          <w:szCs w:val="28"/>
        </w:rPr>
      </w:pPr>
      <w:r w:rsidRPr="0058321E">
        <w:rPr>
          <w:sz w:val="28"/>
          <w:szCs w:val="28"/>
        </w:rPr>
        <w:t>видавців або авторів</w:t>
      </w:r>
      <w:r w:rsidR="001A5A4D" w:rsidRPr="0058321E">
        <w:rPr>
          <w:sz w:val="28"/>
          <w:szCs w:val="28"/>
        </w:rPr>
        <w:t xml:space="preserve">, до </w:t>
      </w:r>
      <w:r w:rsidRPr="0058321E">
        <w:rPr>
          <w:sz w:val="28"/>
          <w:szCs w:val="28"/>
        </w:rPr>
        <w:t xml:space="preserve">яких застосовано спеціальні економічні та інші обмежувальні заходи (санкції) відповідно до рішень Ради національної безпеки </w:t>
      </w:r>
      <w:r w:rsidR="00702DE8" w:rsidRPr="0058321E">
        <w:rPr>
          <w:sz w:val="28"/>
          <w:szCs w:val="28"/>
        </w:rPr>
        <w:t>й</w:t>
      </w:r>
      <w:r w:rsidRPr="0058321E">
        <w:rPr>
          <w:sz w:val="28"/>
          <w:szCs w:val="28"/>
        </w:rPr>
        <w:t xml:space="preserve"> оборони України, прийнятих згідно з Законом України «Про санкції» та уведених </w:t>
      </w:r>
      <w:r w:rsidR="00702DE8" w:rsidRPr="0058321E">
        <w:rPr>
          <w:sz w:val="28"/>
          <w:szCs w:val="28"/>
        </w:rPr>
        <w:t>у</w:t>
      </w:r>
      <w:r w:rsidRPr="0058321E">
        <w:rPr>
          <w:sz w:val="28"/>
          <w:szCs w:val="28"/>
        </w:rPr>
        <w:t xml:space="preserve"> дію відповідними Указами Президента України, зокрема видавництв</w:t>
      </w:r>
      <w:r w:rsidR="00702DE8" w:rsidRPr="0058321E">
        <w:rPr>
          <w:sz w:val="28"/>
          <w:szCs w:val="28"/>
        </w:rPr>
        <w:t>:</w:t>
      </w:r>
      <w:r w:rsidRPr="0058321E">
        <w:rPr>
          <w:sz w:val="28"/>
          <w:szCs w:val="28"/>
        </w:rPr>
        <w:t xml:space="preserve"> </w:t>
      </w:r>
      <w:r w:rsidR="00702DE8" w:rsidRPr="0058321E">
        <w:rPr>
          <w:sz w:val="28"/>
          <w:szCs w:val="28"/>
        </w:rPr>
        <w:t>«</w:t>
      </w:r>
      <w:proofErr w:type="spellStart"/>
      <w:r w:rsidRPr="0058321E">
        <w:rPr>
          <w:sz w:val="28"/>
          <w:szCs w:val="28"/>
        </w:rPr>
        <w:t>Эксмо</w:t>
      </w:r>
      <w:proofErr w:type="spellEnd"/>
      <w:r w:rsidR="00702DE8" w:rsidRPr="0058321E">
        <w:rPr>
          <w:sz w:val="28"/>
          <w:szCs w:val="28"/>
        </w:rPr>
        <w:t>»</w:t>
      </w:r>
      <w:r w:rsidRPr="0058321E">
        <w:rPr>
          <w:sz w:val="28"/>
          <w:szCs w:val="28"/>
        </w:rPr>
        <w:t xml:space="preserve">, </w:t>
      </w:r>
      <w:r w:rsidR="00702DE8" w:rsidRPr="0058321E">
        <w:rPr>
          <w:sz w:val="28"/>
          <w:szCs w:val="28"/>
        </w:rPr>
        <w:t>«</w:t>
      </w:r>
      <w:r w:rsidRPr="0058321E">
        <w:rPr>
          <w:sz w:val="28"/>
          <w:szCs w:val="28"/>
        </w:rPr>
        <w:t>АСТ</w:t>
      </w:r>
      <w:r w:rsidR="00702DE8" w:rsidRPr="0058321E">
        <w:rPr>
          <w:sz w:val="28"/>
          <w:szCs w:val="28"/>
        </w:rPr>
        <w:t>»</w:t>
      </w:r>
      <w:r w:rsidRPr="0058321E">
        <w:rPr>
          <w:sz w:val="28"/>
          <w:szCs w:val="28"/>
        </w:rPr>
        <w:t xml:space="preserve">, </w:t>
      </w:r>
      <w:r w:rsidR="00702DE8" w:rsidRPr="0058321E">
        <w:rPr>
          <w:sz w:val="28"/>
          <w:szCs w:val="28"/>
        </w:rPr>
        <w:t>«</w:t>
      </w:r>
      <w:proofErr w:type="spellStart"/>
      <w:r w:rsidRPr="0058321E">
        <w:rPr>
          <w:sz w:val="28"/>
          <w:szCs w:val="28"/>
        </w:rPr>
        <w:t>Центрпол</w:t>
      </w:r>
      <w:r w:rsidR="00702DE8" w:rsidRPr="0058321E">
        <w:rPr>
          <w:sz w:val="28"/>
          <w:szCs w:val="28"/>
        </w:rPr>
        <w:t>і</w:t>
      </w:r>
      <w:r w:rsidRPr="0058321E">
        <w:rPr>
          <w:sz w:val="28"/>
          <w:szCs w:val="28"/>
        </w:rPr>
        <w:t>граф</w:t>
      </w:r>
      <w:proofErr w:type="spellEnd"/>
      <w:r w:rsidR="00702DE8" w:rsidRPr="0058321E">
        <w:rPr>
          <w:sz w:val="28"/>
          <w:szCs w:val="28"/>
        </w:rPr>
        <w:t>»</w:t>
      </w:r>
      <w:r w:rsidRPr="0058321E">
        <w:rPr>
          <w:sz w:val="28"/>
          <w:szCs w:val="28"/>
        </w:rPr>
        <w:t xml:space="preserve">, </w:t>
      </w:r>
      <w:r w:rsidR="00702DE8" w:rsidRPr="0058321E">
        <w:rPr>
          <w:sz w:val="28"/>
          <w:szCs w:val="28"/>
        </w:rPr>
        <w:t>«</w:t>
      </w:r>
      <w:proofErr w:type="spellStart"/>
      <w:r w:rsidRPr="0058321E">
        <w:rPr>
          <w:sz w:val="28"/>
          <w:szCs w:val="28"/>
        </w:rPr>
        <w:t>Издательский</w:t>
      </w:r>
      <w:proofErr w:type="spellEnd"/>
      <w:r w:rsidRPr="0058321E">
        <w:rPr>
          <w:sz w:val="28"/>
          <w:szCs w:val="28"/>
        </w:rPr>
        <w:t xml:space="preserve"> </w:t>
      </w:r>
      <w:proofErr w:type="spellStart"/>
      <w:r w:rsidRPr="0058321E">
        <w:rPr>
          <w:sz w:val="28"/>
          <w:szCs w:val="28"/>
        </w:rPr>
        <w:t>дом</w:t>
      </w:r>
      <w:proofErr w:type="spellEnd"/>
      <w:r w:rsidR="00702DE8" w:rsidRPr="0058321E">
        <w:rPr>
          <w:sz w:val="28"/>
          <w:szCs w:val="28"/>
        </w:rPr>
        <w:t>»</w:t>
      </w:r>
      <w:r w:rsidR="009C36A0" w:rsidRPr="0058321E">
        <w:rPr>
          <w:sz w:val="28"/>
          <w:szCs w:val="28"/>
        </w:rPr>
        <w:t xml:space="preserve"> </w:t>
      </w:r>
      <w:r w:rsidRPr="0058321E">
        <w:rPr>
          <w:sz w:val="28"/>
          <w:szCs w:val="28"/>
        </w:rPr>
        <w:t>«</w:t>
      </w:r>
      <w:proofErr w:type="spellStart"/>
      <w:r w:rsidRPr="0058321E">
        <w:rPr>
          <w:sz w:val="28"/>
          <w:szCs w:val="28"/>
        </w:rPr>
        <w:t>Питер</w:t>
      </w:r>
      <w:proofErr w:type="spellEnd"/>
      <w:r w:rsidRPr="0058321E">
        <w:rPr>
          <w:sz w:val="28"/>
          <w:szCs w:val="28"/>
        </w:rPr>
        <w:t xml:space="preserve">», </w:t>
      </w:r>
      <w:r w:rsidR="00702DE8" w:rsidRPr="0058321E">
        <w:rPr>
          <w:sz w:val="28"/>
          <w:szCs w:val="28"/>
        </w:rPr>
        <w:t>«</w:t>
      </w:r>
      <w:proofErr w:type="spellStart"/>
      <w:r w:rsidRPr="0058321E">
        <w:rPr>
          <w:sz w:val="28"/>
          <w:szCs w:val="28"/>
        </w:rPr>
        <w:t>Яуза</w:t>
      </w:r>
      <w:proofErr w:type="spellEnd"/>
      <w:r w:rsidR="00702DE8" w:rsidRPr="0058321E">
        <w:rPr>
          <w:sz w:val="28"/>
          <w:szCs w:val="28"/>
        </w:rPr>
        <w:t>»</w:t>
      </w:r>
      <w:r w:rsidRPr="0058321E">
        <w:rPr>
          <w:sz w:val="28"/>
          <w:szCs w:val="28"/>
        </w:rPr>
        <w:t xml:space="preserve">, </w:t>
      </w:r>
      <w:r w:rsidR="00702DE8" w:rsidRPr="0058321E">
        <w:rPr>
          <w:sz w:val="28"/>
          <w:szCs w:val="28"/>
        </w:rPr>
        <w:t>«</w:t>
      </w:r>
      <w:proofErr w:type="spellStart"/>
      <w:r w:rsidRPr="0058321E">
        <w:rPr>
          <w:sz w:val="28"/>
          <w:szCs w:val="28"/>
        </w:rPr>
        <w:t>Яуза-пресс</w:t>
      </w:r>
      <w:proofErr w:type="spellEnd"/>
      <w:r w:rsidR="00702DE8" w:rsidRPr="0058321E">
        <w:rPr>
          <w:sz w:val="28"/>
          <w:szCs w:val="28"/>
        </w:rPr>
        <w:t>»</w:t>
      </w:r>
      <w:r w:rsidRPr="0058321E">
        <w:rPr>
          <w:sz w:val="28"/>
          <w:szCs w:val="28"/>
        </w:rPr>
        <w:t xml:space="preserve">, </w:t>
      </w:r>
      <w:r w:rsidR="00702DE8" w:rsidRPr="0058321E">
        <w:rPr>
          <w:sz w:val="28"/>
          <w:szCs w:val="28"/>
        </w:rPr>
        <w:t>«</w:t>
      </w:r>
      <w:r w:rsidRPr="0058321E">
        <w:rPr>
          <w:sz w:val="28"/>
          <w:szCs w:val="28"/>
        </w:rPr>
        <w:t>Вече</w:t>
      </w:r>
      <w:r w:rsidR="00702DE8" w:rsidRPr="0058321E">
        <w:rPr>
          <w:sz w:val="28"/>
          <w:szCs w:val="28"/>
        </w:rPr>
        <w:t>»</w:t>
      </w:r>
      <w:r w:rsidRPr="0058321E">
        <w:rPr>
          <w:sz w:val="28"/>
          <w:szCs w:val="28"/>
        </w:rPr>
        <w:t xml:space="preserve">, </w:t>
      </w:r>
      <w:r w:rsidR="00702DE8" w:rsidRPr="0058321E">
        <w:rPr>
          <w:sz w:val="28"/>
          <w:szCs w:val="28"/>
        </w:rPr>
        <w:t>«</w:t>
      </w:r>
      <w:r w:rsidRPr="0058321E">
        <w:rPr>
          <w:sz w:val="28"/>
          <w:szCs w:val="28"/>
        </w:rPr>
        <w:t>Алгоритм</w:t>
      </w:r>
      <w:r w:rsidR="00702DE8" w:rsidRPr="0058321E">
        <w:rPr>
          <w:sz w:val="28"/>
          <w:szCs w:val="28"/>
        </w:rPr>
        <w:t>»</w:t>
      </w:r>
      <w:r w:rsidRPr="0058321E">
        <w:rPr>
          <w:sz w:val="28"/>
          <w:szCs w:val="28"/>
        </w:rPr>
        <w:t xml:space="preserve">, </w:t>
      </w:r>
      <w:r w:rsidR="00702DE8" w:rsidRPr="0058321E">
        <w:rPr>
          <w:sz w:val="28"/>
          <w:szCs w:val="28"/>
        </w:rPr>
        <w:t>«</w:t>
      </w:r>
      <w:proofErr w:type="spellStart"/>
      <w:r w:rsidRPr="0058321E">
        <w:rPr>
          <w:sz w:val="28"/>
          <w:szCs w:val="28"/>
        </w:rPr>
        <w:t>Книжный</w:t>
      </w:r>
      <w:proofErr w:type="spellEnd"/>
      <w:r w:rsidRPr="0058321E">
        <w:rPr>
          <w:sz w:val="28"/>
          <w:szCs w:val="28"/>
        </w:rPr>
        <w:t xml:space="preserve"> мир</w:t>
      </w:r>
      <w:r w:rsidR="00702DE8" w:rsidRPr="0058321E">
        <w:rPr>
          <w:sz w:val="28"/>
          <w:szCs w:val="28"/>
        </w:rPr>
        <w:t>»</w:t>
      </w:r>
      <w:r w:rsidRPr="0058321E">
        <w:rPr>
          <w:sz w:val="28"/>
          <w:szCs w:val="28"/>
        </w:rPr>
        <w:t xml:space="preserve"> (позиції 20-28 додатку 2 до рішення Ради національної безпеки </w:t>
      </w:r>
      <w:r w:rsidR="00E9422B" w:rsidRPr="0058321E">
        <w:rPr>
          <w:sz w:val="28"/>
          <w:szCs w:val="28"/>
        </w:rPr>
        <w:t>й</w:t>
      </w:r>
      <w:r w:rsidRPr="0058321E">
        <w:rPr>
          <w:sz w:val="28"/>
          <w:szCs w:val="28"/>
        </w:rPr>
        <w:t xml:space="preserve"> оборони України від 19 березня 2019 року «Про застосування, скасування та внесення змін до персональних спеціальних економічних та інших обмежувальних заходів (санкцій)», введеного в дію Указом Президента України від 19 березня 2019 року № 82/2019);</w:t>
      </w:r>
    </w:p>
    <w:p w14:paraId="3B0B04B7" w14:textId="77777777" w:rsidR="000B7637" w:rsidRPr="0058321E" w:rsidRDefault="00372070" w:rsidP="0058321E">
      <w:pPr>
        <w:pStyle w:val="a6"/>
        <w:numPr>
          <w:ilvl w:val="0"/>
          <w:numId w:val="5"/>
        </w:numPr>
        <w:spacing w:before="0"/>
        <w:ind w:left="1134" w:right="1134" w:firstLine="720"/>
        <w:rPr>
          <w:sz w:val="28"/>
          <w:szCs w:val="28"/>
        </w:rPr>
      </w:pPr>
      <w:r w:rsidRPr="0058321E">
        <w:rPr>
          <w:sz w:val="28"/>
          <w:szCs w:val="28"/>
        </w:rPr>
        <w:t>автори</w:t>
      </w:r>
      <w:r w:rsidR="00BB6492" w:rsidRPr="0058321E">
        <w:rPr>
          <w:sz w:val="28"/>
          <w:szCs w:val="28"/>
        </w:rPr>
        <w:t xml:space="preserve">, </w:t>
      </w:r>
      <w:r w:rsidRPr="0058321E">
        <w:rPr>
          <w:sz w:val="28"/>
          <w:szCs w:val="28"/>
        </w:rPr>
        <w:t>як</w:t>
      </w:r>
      <w:r w:rsidR="00BB6492" w:rsidRPr="0058321E">
        <w:rPr>
          <w:sz w:val="28"/>
          <w:szCs w:val="28"/>
        </w:rPr>
        <w:t>і</w:t>
      </w:r>
      <w:r w:rsidRPr="0058321E">
        <w:rPr>
          <w:sz w:val="28"/>
          <w:szCs w:val="28"/>
        </w:rPr>
        <w:t xml:space="preserve"> публічно підтримали агресію російської федерації проти України, інформація</w:t>
      </w:r>
      <w:r w:rsidR="000B7637" w:rsidRPr="0058321E">
        <w:rPr>
          <w:sz w:val="28"/>
          <w:szCs w:val="28"/>
        </w:rPr>
        <w:t xml:space="preserve"> про них </w:t>
      </w:r>
      <w:r w:rsidRPr="0058321E">
        <w:rPr>
          <w:sz w:val="28"/>
          <w:szCs w:val="28"/>
        </w:rPr>
        <w:t xml:space="preserve">міститься у відкритому доступі в мережі </w:t>
      </w:r>
      <w:r w:rsidR="000B7637" w:rsidRPr="0058321E">
        <w:rPr>
          <w:sz w:val="28"/>
          <w:szCs w:val="28"/>
        </w:rPr>
        <w:t>«</w:t>
      </w:r>
      <w:r w:rsidRPr="0058321E">
        <w:rPr>
          <w:sz w:val="28"/>
          <w:szCs w:val="28"/>
        </w:rPr>
        <w:t>Інтернет</w:t>
      </w:r>
      <w:r w:rsidR="000B7637" w:rsidRPr="0058321E">
        <w:rPr>
          <w:sz w:val="28"/>
          <w:szCs w:val="28"/>
        </w:rPr>
        <w:t>»</w:t>
      </w:r>
      <w:r w:rsidRPr="0058321E">
        <w:rPr>
          <w:sz w:val="28"/>
          <w:szCs w:val="28"/>
        </w:rPr>
        <w:t>.</w:t>
      </w:r>
    </w:p>
    <w:p w14:paraId="40CFDB80" w14:textId="30529CA5" w:rsidR="009C156B" w:rsidRPr="0058321E" w:rsidRDefault="00372070" w:rsidP="0058321E">
      <w:pPr>
        <w:pStyle w:val="a6"/>
        <w:spacing w:before="0"/>
        <w:ind w:left="1134" w:right="1134" w:firstLine="720"/>
        <w:rPr>
          <w:sz w:val="28"/>
          <w:szCs w:val="28"/>
        </w:rPr>
      </w:pPr>
      <w:r w:rsidRPr="0058321E">
        <w:rPr>
          <w:sz w:val="28"/>
          <w:szCs w:val="28"/>
        </w:rPr>
        <w:t>Зважаючи на особливий статус та призначення бібліотек, у разі зберігання у їх фондах вищезазначених документів,</w:t>
      </w:r>
      <w:r w:rsidR="000A3DED" w:rsidRPr="0058321E">
        <w:rPr>
          <w:sz w:val="28"/>
          <w:szCs w:val="28"/>
        </w:rPr>
        <w:t xml:space="preserve"> </w:t>
      </w:r>
      <w:r w:rsidRPr="0058321E">
        <w:rPr>
          <w:sz w:val="28"/>
          <w:szCs w:val="28"/>
        </w:rPr>
        <w:t>бібліотеки не повинні популяризувати та представляти їх у відкритому доступі читачам.</w:t>
      </w:r>
      <w:r w:rsidR="000A3DED" w:rsidRPr="0058321E">
        <w:rPr>
          <w:sz w:val="28"/>
          <w:szCs w:val="28"/>
        </w:rPr>
        <w:t xml:space="preserve"> </w:t>
      </w:r>
      <w:r w:rsidRPr="0058321E">
        <w:rPr>
          <w:sz w:val="28"/>
          <w:szCs w:val="28"/>
        </w:rPr>
        <w:t>Також не рекомендується зберігати в бібліотечних фондах фізично зношені та морально застарілі видання, зокрема</w:t>
      </w:r>
      <w:r w:rsidR="00E30C77" w:rsidRPr="0058321E">
        <w:rPr>
          <w:sz w:val="28"/>
          <w:szCs w:val="28"/>
        </w:rPr>
        <w:t>,</w:t>
      </w:r>
      <w:r w:rsidRPr="0058321E">
        <w:rPr>
          <w:sz w:val="28"/>
          <w:szCs w:val="28"/>
        </w:rPr>
        <w:t xml:space="preserve"> періоду СРСР, </w:t>
      </w:r>
      <w:r w:rsidR="000A3DED" w:rsidRPr="0058321E">
        <w:rPr>
          <w:sz w:val="28"/>
          <w:szCs w:val="28"/>
        </w:rPr>
        <w:t>виняток становлять</w:t>
      </w:r>
      <w:r w:rsidRPr="0058321E">
        <w:rPr>
          <w:sz w:val="28"/>
          <w:szCs w:val="28"/>
        </w:rPr>
        <w:t xml:space="preserve"> окрем</w:t>
      </w:r>
      <w:r w:rsidR="000A3DED" w:rsidRPr="0058321E">
        <w:rPr>
          <w:sz w:val="28"/>
          <w:szCs w:val="28"/>
        </w:rPr>
        <w:t>і</w:t>
      </w:r>
      <w:r w:rsidRPr="0058321E">
        <w:rPr>
          <w:sz w:val="28"/>
          <w:szCs w:val="28"/>
        </w:rPr>
        <w:t xml:space="preserve"> документ</w:t>
      </w:r>
      <w:r w:rsidR="000A3DED" w:rsidRPr="0058321E">
        <w:rPr>
          <w:sz w:val="28"/>
          <w:szCs w:val="28"/>
        </w:rPr>
        <w:t>и</w:t>
      </w:r>
      <w:r w:rsidRPr="0058321E">
        <w:rPr>
          <w:sz w:val="28"/>
          <w:szCs w:val="28"/>
        </w:rPr>
        <w:t xml:space="preserve">, </w:t>
      </w:r>
      <w:r w:rsidR="000A3DED" w:rsidRPr="0058321E">
        <w:rPr>
          <w:sz w:val="28"/>
          <w:szCs w:val="28"/>
        </w:rPr>
        <w:t>які</w:t>
      </w:r>
      <w:r w:rsidRPr="0058321E">
        <w:rPr>
          <w:sz w:val="28"/>
          <w:szCs w:val="28"/>
        </w:rPr>
        <w:t xml:space="preserve"> </w:t>
      </w:r>
      <w:r w:rsidR="000A3DED" w:rsidRPr="0058321E">
        <w:rPr>
          <w:sz w:val="28"/>
          <w:szCs w:val="28"/>
        </w:rPr>
        <w:t>є</w:t>
      </w:r>
      <w:r w:rsidRPr="0058321E">
        <w:rPr>
          <w:sz w:val="28"/>
          <w:szCs w:val="28"/>
        </w:rPr>
        <w:t xml:space="preserve"> ядро</w:t>
      </w:r>
      <w:r w:rsidR="000A3DED" w:rsidRPr="0058321E">
        <w:rPr>
          <w:sz w:val="28"/>
          <w:szCs w:val="28"/>
        </w:rPr>
        <w:t>м</w:t>
      </w:r>
      <w:r w:rsidRPr="0058321E">
        <w:rPr>
          <w:sz w:val="28"/>
          <w:szCs w:val="28"/>
        </w:rPr>
        <w:t xml:space="preserve"> бібліотечного фонду (зокрема, видання краєзнавчого характеру, книжкові пам’ятки тощо).</w:t>
      </w:r>
    </w:p>
    <w:p w14:paraId="74791F8A" w14:textId="77777777" w:rsidR="009C156B" w:rsidRPr="0058321E" w:rsidRDefault="00372070" w:rsidP="0058321E">
      <w:pPr>
        <w:pStyle w:val="a6"/>
        <w:spacing w:before="0"/>
        <w:ind w:left="1134" w:right="1134" w:firstLine="720"/>
        <w:rPr>
          <w:sz w:val="28"/>
          <w:szCs w:val="28"/>
        </w:rPr>
      </w:pPr>
      <w:r w:rsidRPr="0058321E">
        <w:rPr>
          <w:sz w:val="28"/>
          <w:szCs w:val="28"/>
        </w:rPr>
        <w:t xml:space="preserve">Варто звернути увагу, що відповідно до статті 19 Закону </w:t>
      </w:r>
      <w:r w:rsidR="00417902" w:rsidRPr="0058321E">
        <w:rPr>
          <w:sz w:val="28"/>
          <w:szCs w:val="28"/>
        </w:rPr>
        <w:t xml:space="preserve">бібліотеки </w:t>
      </w:r>
      <w:r w:rsidRPr="0058321E">
        <w:rPr>
          <w:sz w:val="28"/>
          <w:szCs w:val="28"/>
        </w:rPr>
        <w:t xml:space="preserve">не мають права вилучати та реалізовувати документи, віднесені до цінних і рідкісних видань, унікальних документальних пам'яток, </w:t>
      </w:r>
      <w:r w:rsidR="009C156B" w:rsidRPr="0058321E">
        <w:rPr>
          <w:sz w:val="28"/>
          <w:szCs w:val="28"/>
        </w:rPr>
        <w:t>о</w:t>
      </w:r>
      <w:r w:rsidRPr="0058321E">
        <w:rPr>
          <w:sz w:val="28"/>
          <w:szCs w:val="28"/>
        </w:rPr>
        <w:t>крім випадків, передбачених законодавством.</w:t>
      </w:r>
    </w:p>
    <w:p w14:paraId="31BA9809" w14:textId="1832FCCA" w:rsidR="00A26C11" w:rsidRDefault="00A26C11" w:rsidP="0058321E">
      <w:pPr>
        <w:pStyle w:val="a6"/>
        <w:spacing w:before="0"/>
        <w:ind w:left="1134" w:right="1134" w:firstLine="720"/>
        <w:rPr>
          <w:sz w:val="28"/>
          <w:szCs w:val="28"/>
        </w:rPr>
      </w:pPr>
      <w:r w:rsidRPr="00A26C11">
        <w:rPr>
          <w:sz w:val="28"/>
          <w:szCs w:val="28"/>
        </w:rPr>
        <w:t>Разом з тим, письменники, які писали російською мовою, але творчість яких пов’язана з Україною, тобто, або вони народилися в Україні, або відображали в своїх творах українську тематику, їх творчість буде залишатися в навчальних програмах і відповідно в бібліотечних фондах.</w:t>
      </w:r>
    </w:p>
    <w:p w14:paraId="02E94F01" w14:textId="0DA622E4" w:rsidR="00417902" w:rsidRPr="0058321E" w:rsidRDefault="00C95DDC" w:rsidP="0058321E">
      <w:pPr>
        <w:pStyle w:val="a6"/>
        <w:spacing w:before="0"/>
        <w:ind w:left="1134" w:right="1134" w:firstLine="720"/>
        <w:rPr>
          <w:sz w:val="28"/>
          <w:szCs w:val="28"/>
        </w:rPr>
      </w:pPr>
      <w:r w:rsidRPr="0058321E">
        <w:rPr>
          <w:sz w:val="28"/>
          <w:szCs w:val="28"/>
        </w:rPr>
        <w:lastRenderedPageBreak/>
        <w:t>Ефективність використання наявних бібліотечних фондів у бібліотеках усіх систем і відомств значною мірою залежить від вирішення питань організації, розміщення та збереження документів на всіх існуючих носіях інформації.  Для реалізації поставлених завдань проводиться комплекс заходів із науково-методичного та інформаційного забезпечення управління фондом, серед яких розроблення найефективніших методів, прийомів і форм бібліотечної роботи, що сприяють оптимізації інформаційних ресурсів, зокрема</w:t>
      </w:r>
      <w:r w:rsidR="004171D0" w:rsidRPr="0058321E">
        <w:rPr>
          <w:sz w:val="28"/>
          <w:szCs w:val="28"/>
        </w:rPr>
        <w:t xml:space="preserve"> </w:t>
      </w:r>
      <w:r w:rsidRPr="0058321E">
        <w:rPr>
          <w:sz w:val="28"/>
          <w:szCs w:val="28"/>
        </w:rPr>
        <w:t>забезпеченню збереження     бібліотечного     фонду.</w:t>
      </w:r>
    </w:p>
    <w:p w14:paraId="4B888499" w14:textId="399530F6" w:rsidR="003D067D" w:rsidRPr="0058321E" w:rsidRDefault="003D067D" w:rsidP="0058321E">
      <w:pPr>
        <w:ind w:left="1134" w:right="1134" w:firstLine="720"/>
        <w:jc w:val="both"/>
        <w:rPr>
          <w:sz w:val="28"/>
          <w:szCs w:val="28"/>
          <w:lang w:val="ru-RU"/>
        </w:rPr>
      </w:pPr>
      <w:proofErr w:type="spellStart"/>
      <w:r w:rsidRPr="0058321E">
        <w:rPr>
          <w:sz w:val="28"/>
          <w:szCs w:val="28"/>
          <w:lang w:val="ru-RU"/>
        </w:rPr>
        <w:t>Вилучення</w:t>
      </w:r>
      <w:proofErr w:type="spellEnd"/>
      <w:r w:rsidRPr="0058321E">
        <w:rPr>
          <w:sz w:val="28"/>
          <w:szCs w:val="28"/>
          <w:lang w:val="ru-RU"/>
        </w:rPr>
        <w:t xml:space="preserve"> </w:t>
      </w:r>
      <w:proofErr w:type="spellStart"/>
      <w:r w:rsidRPr="0058321E">
        <w:rPr>
          <w:sz w:val="28"/>
          <w:szCs w:val="28"/>
          <w:lang w:val="ru-RU"/>
        </w:rPr>
        <w:t>документів</w:t>
      </w:r>
      <w:proofErr w:type="spellEnd"/>
      <w:r w:rsidRPr="0058321E">
        <w:rPr>
          <w:sz w:val="28"/>
          <w:szCs w:val="28"/>
          <w:lang w:val="ru-RU"/>
        </w:rPr>
        <w:t xml:space="preserve"> </w:t>
      </w:r>
      <w:proofErr w:type="spellStart"/>
      <w:r w:rsidR="004171D0" w:rsidRPr="0058321E">
        <w:rPr>
          <w:sz w:val="28"/>
          <w:szCs w:val="28"/>
          <w:lang w:val="ru-RU"/>
        </w:rPr>
        <w:t>і</w:t>
      </w:r>
      <w:r w:rsidRPr="0058321E">
        <w:rPr>
          <w:sz w:val="28"/>
          <w:szCs w:val="28"/>
          <w:lang w:val="ru-RU"/>
        </w:rPr>
        <w:t>з</w:t>
      </w:r>
      <w:proofErr w:type="spellEnd"/>
      <w:r w:rsidRPr="0058321E">
        <w:rPr>
          <w:sz w:val="28"/>
          <w:szCs w:val="28"/>
          <w:lang w:val="ru-RU"/>
        </w:rPr>
        <w:t xml:space="preserve"> </w:t>
      </w:r>
      <w:proofErr w:type="spellStart"/>
      <w:r w:rsidRPr="0058321E">
        <w:rPr>
          <w:sz w:val="28"/>
          <w:szCs w:val="28"/>
          <w:lang w:val="ru-RU"/>
        </w:rPr>
        <w:t>бібліотечних</w:t>
      </w:r>
      <w:proofErr w:type="spellEnd"/>
      <w:r w:rsidRPr="0058321E">
        <w:rPr>
          <w:sz w:val="28"/>
          <w:szCs w:val="28"/>
          <w:lang w:val="ru-RU"/>
        </w:rPr>
        <w:t xml:space="preserve"> </w:t>
      </w:r>
      <w:proofErr w:type="spellStart"/>
      <w:r w:rsidRPr="0058321E">
        <w:rPr>
          <w:sz w:val="28"/>
          <w:szCs w:val="28"/>
          <w:lang w:val="ru-RU"/>
        </w:rPr>
        <w:t>фондів</w:t>
      </w:r>
      <w:proofErr w:type="spellEnd"/>
      <w:r w:rsidRPr="0058321E">
        <w:rPr>
          <w:sz w:val="28"/>
          <w:szCs w:val="28"/>
          <w:lang w:val="ru-RU"/>
        </w:rPr>
        <w:t xml:space="preserve"> </w:t>
      </w:r>
      <w:proofErr w:type="spellStart"/>
      <w:r w:rsidRPr="0058321E">
        <w:rPr>
          <w:sz w:val="28"/>
          <w:szCs w:val="28"/>
          <w:lang w:val="ru-RU"/>
        </w:rPr>
        <w:t>здійснюється</w:t>
      </w:r>
      <w:proofErr w:type="spellEnd"/>
      <w:r w:rsidRPr="0058321E">
        <w:rPr>
          <w:sz w:val="28"/>
          <w:szCs w:val="28"/>
          <w:lang w:val="ru-RU"/>
        </w:rPr>
        <w:t xml:space="preserve"> </w:t>
      </w:r>
      <w:proofErr w:type="spellStart"/>
      <w:r w:rsidRPr="0058321E">
        <w:rPr>
          <w:sz w:val="28"/>
          <w:szCs w:val="28"/>
          <w:lang w:val="ru-RU"/>
        </w:rPr>
        <w:t>відповідно</w:t>
      </w:r>
      <w:proofErr w:type="spellEnd"/>
      <w:r w:rsidRPr="0058321E">
        <w:rPr>
          <w:sz w:val="28"/>
          <w:szCs w:val="28"/>
          <w:lang w:val="ru-RU"/>
        </w:rPr>
        <w:t xml:space="preserve"> до </w:t>
      </w:r>
      <w:proofErr w:type="spellStart"/>
      <w:r w:rsidRPr="0058321E">
        <w:rPr>
          <w:sz w:val="28"/>
          <w:szCs w:val="28"/>
          <w:lang w:val="ru-RU"/>
        </w:rPr>
        <w:t>вимог</w:t>
      </w:r>
      <w:proofErr w:type="spellEnd"/>
      <w:r w:rsidRPr="0058321E">
        <w:rPr>
          <w:sz w:val="28"/>
          <w:szCs w:val="28"/>
          <w:lang w:val="ru-RU"/>
        </w:rPr>
        <w:t xml:space="preserve">, </w:t>
      </w:r>
      <w:proofErr w:type="spellStart"/>
      <w:r w:rsidRPr="0058321E">
        <w:rPr>
          <w:sz w:val="28"/>
          <w:szCs w:val="28"/>
          <w:lang w:val="ru-RU"/>
        </w:rPr>
        <w:t>встановлених</w:t>
      </w:r>
      <w:proofErr w:type="spellEnd"/>
      <w:r w:rsidRPr="0058321E">
        <w:rPr>
          <w:sz w:val="28"/>
          <w:szCs w:val="28"/>
          <w:lang w:val="ru-RU"/>
        </w:rPr>
        <w:t xml:space="preserve"> нормативно-</w:t>
      </w:r>
      <w:proofErr w:type="spellStart"/>
      <w:r w:rsidRPr="0058321E">
        <w:rPr>
          <w:sz w:val="28"/>
          <w:szCs w:val="28"/>
          <w:lang w:val="ru-RU"/>
        </w:rPr>
        <w:t>правовими</w:t>
      </w:r>
      <w:proofErr w:type="spellEnd"/>
      <w:r w:rsidRPr="0058321E">
        <w:rPr>
          <w:sz w:val="28"/>
          <w:szCs w:val="28"/>
          <w:lang w:val="ru-RU"/>
        </w:rPr>
        <w:t xml:space="preserve"> актами у </w:t>
      </w:r>
      <w:proofErr w:type="spellStart"/>
      <w:r w:rsidRPr="0058321E">
        <w:rPr>
          <w:sz w:val="28"/>
          <w:szCs w:val="28"/>
          <w:lang w:val="ru-RU"/>
        </w:rPr>
        <w:t>сфері</w:t>
      </w:r>
      <w:proofErr w:type="spellEnd"/>
      <w:r w:rsidRPr="0058321E">
        <w:rPr>
          <w:sz w:val="28"/>
          <w:szCs w:val="28"/>
          <w:lang w:val="ru-RU"/>
        </w:rPr>
        <w:t xml:space="preserve"> </w:t>
      </w:r>
      <w:proofErr w:type="spellStart"/>
      <w:r w:rsidRPr="0058321E">
        <w:rPr>
          <w:sz w:val="28"/>
          <w:szCs w:val="28"/>
          <w:lang w:val="ru-RU"/>
        </w:rPr>
        <w:t>бухгалтерського</w:t>
      </w:r>
      <w:proofErr w:type="spellEnd"/>
      <w:r w:rsidRPr="0058321E">
        <w:rPr>
          <w:sz w:val="28"/>
          <w:szCs w:val="28"/>
          <w:lang w:val="ru-RU"/>
        </w:rPr>
        <w:t xml:space="preserve"> </w:t>
      </w:r>
      <w:proofErr w:type="spellStart"/>
      <w:r w:rsidRPr="0058321E">
        <w:rPr>
          <w:sz w:val="28"/>
          <w:szCs w:val="28"/>
          <w:lang w:val="ru-RU"/>
        </w:rPr>
        <w:t>обліку</w:t>
      </w:r>
      <w:proofErr w:type="spellEnd"/>
      <w:r w:rsidRPr="0058321E">
        <w:rPr>
          <w:sz w:val="28"/>
          <w:szCs w:val="28"/>
          <w:lang w:val="ru-RU"/>
        </w:rPr>
        <w:t>.</w:t>
      </w:r>
    </w:p>
    <w:p w14:paraId="4F53B401" w14:textId="47D2E43D" w:rsidR="003D067D" w:rsidRPr="0058321E" w:rsidRDefault="003D067D" w:rsidP="0058321E">
      <w:pPr>
        <w:ind w:left="1134" w:right="1134" w:firstLine="720"/>
        <w:jc w:val="both"/>
        <w:rPr>
          <w:spacing w:val="-20"/>
          <w:sz w:val="28"/>
          <w:szCs w:val="28"/>
          <w:lang w:val="ru-RU"/>
        </w:rPr>
      </w:pPr>
      <w:r w:rsidRPr="0058321E">
        <w:rPr>
          <w:sz w:val="28"/>
          <w:szCs w:val="28"/>
          <w:lang w:val="ru-RU"/>
        </w:rPr>
        <w:t xml:space="preserve">Процедура </w:t>
      </w:r>
      <w:proofErr w:type="spellStart"/>
      <w:r w:rsidRPr="0058321E">
        <w:rPr>
          <w:sz w:val="28"/>
          <w:szCs w:val="28"/>
          <w:lang w:val="ru-RU"/>
        </w:rPr>
        <w:t>вилучення</w:t>
      </w:r>
      <w:proofErr w:type="spellEnd"/>
      <w:r w:rsidRPr="0058321E">
        <w:rPr>
          <w:sz w:val="28"/>
          <w:szCs w:val="28"/>
          <w:lang w:val="ru-RU"/>
        </w:rPr>
        <w:t xml:space="preserve"> </w:t>
      </w:r>
      <w:proofErr w:type="spellStart"/>
      <w:r w:rsidRPr="0058321E">
        <w:rPr>
          <w:sz w:val="28"/>
          <w:szCs w:val="28"/>
          <w:lang w:val="ru-RU"/>
        </w:rPr>
        <w:t>документів</w:t>
      </w:r>
      <w:proofErr w:type="spellEnd"/>
      <w:r w:rsidRPr="0058321E">
        <w:rPr>
          <w:sz w:val="28"/>
          <w:szCs w:val="28"/>
          <w:lang w:val="ru-RU"/>
        </w:rPr>
        <w:t xml:space="preserve"> </w:t>
      </w:r>
      <w:proofErr w:type="spellStart"/>
      <w:r w:rsidR="00F4335B" w:rsidRPr="0058321E">
        <w:rPr>
          <w:sz w:val="28"/>
          <w:szCs w:val="28"/>
          <w:lang w:val="ru-RU"/>
        </w:rPr>
        <w:t>і</w:t>
      </w:r>
      <w:r w:rsidRPr="0058321E">
        <w:rPr>
          <w:sz w:val="28"/>
          <w:szCs w:val="28"/>
          <w:lang w:val="ru-RU"/>
        </w:rPr>
        <w:t>з</w:t>
      </w:r>
      <w:proofErr w:type="spellEnd"/>
      <w:r w:rsidRPr="0058321E">
        <w:rPr>
          <w:sz w:val="28"/>
          <w:szCs w:val="28"/>
          <w:lang w:val="ru-RU"/>
        </w:rPr>
        <w:t xml:space="preserve"> </w:t>
      </w:r>
      <w:proofErr w:type="spellStart"/>
      <w:r w:rsidRPr="0058321E">
        <w:rPr>
          <w:sz w:val="28"/>
          <w:szCs w:val="28"/>
          <w:lang w:val="ru-RU"/>
        </w:rPr>
        <w:t>фондів</w:t>
      </w:r>
      <w:proofErr w:type="spellEnd"/>
      <w:r w:rsidRPr="0058321E">
        <w:rPr>
          <w:sz w:val="28"/>
          <w:szCs w:val="28"/>
          <w:lang w:val="ru-RU"/>
        </w:rPr>
        <w:t xml:space="preserve"> </w:t>
      </w:r>
      <w:proofErr w:type="spellStart"/>
      <w:r w:rsidRPr="0058321E">
        <w:rPr>
          <w:sz w:val="28"/>
          <w:szCs w:val="28"/>
          <w:lang w:val="ru-RU"/>
        </w:rPr>
        <w:t>бібліотек</w:t>
      </w:r>
      <w:proofErr w:type="spellEnd"/>
      <w:r w:rsidRPr="0058321E">
        <w:rPr>
          <w:sz w:val="28"/>
          <w:szCs w:val="28"/>
          <w:lang w:val="ru-RU"/>
        </w:rPr>
        <w:t xml:space="preserve"> </w:t>
      </w:r>
      <w:proofErr w:type="spellStart"/>
      <w:r w:rsidRPr="0058321E">
        <w:rPr>
          <w:sz w:val="28"/>
          <w:szCs w:val="28"/>
          <w:lang w:val="ru-RU"/>
        </w:rPr>
        <w:t>державної</w:t>
      </w:r>
      <w:proofErr w:type="spellEnd"/>
      <w:r w:rsidRPr="0058321E">
        <w:rPr>
          <w:sz w:val="28"/>
          <w:szCs w:val="28"/>
          <w:lang w:val="ru-RU"/>
        </w:rPr>
        <w:t xml:space="preserve"> </w:t>
      </w:r>
      <w:proofErr w:type="spellStart"/>
      <w:r w:rsidRPr="0058321E">
        <w:rPr>
          <w:sz w:val="28"/>
          <w:szCs w:val="28"/>
          <w:lang w:val="ru-RU"/>
        </w:rPr>
        <w:t>власності</w:t>
      </w:r>
      <w:proofErr w:type="spellEnd"/>
      <w:r w:rsidRPr="0058321E">
        <w:rPr>
          <w:sz w:val="28"/>
          <w:szCs w:val="28"/>
          <w:lang w:val="ru-RU"/>
        </w:rPr>
        <w:t xml:space="preserve"> </w:t>
      </w:r>
      <w:proofErr w:type="spellStart"/>
      <w:r w:rsidRPr="0058321E">
        <w:rPr>
          <w:sz w:val="28"/>
          <w:szCs w:val="28"/>
          <w:lang w:val="ru-RU"/>
        </w:rPr>
        <w:t>визначена</w:t>
      </w:r>
      <w:proofErr w:type="spellEnd"/>
      <w:r w:rsidRPr="0058321E">
        <w:rPr>
          <w:sz w:val="28"/>
          <w:szCs w:val="28"/>
          <w:lang w:val="ru-RU"/>
        </w:rPr>
        <w:t xml:space="preserve"> Порядком </w:t>
      </w:r>
      <w:proofErr w:type="spellStart"/>
      <w:r w:rsidRPr="0058321E">
        <w:rPr>
          <w:sz w:val="28"/>
          <w:szCs w:val="28"/>
          <w:lang w:val="ru-RU"/>
        </w:rPr>
        <w:t>списання</w:t>
      </w:r>
      <w:proofErr w:type="spellEnd"/>
      <w:r w:rsidRPr="0058321E">
        <w:rPr>
          <w:sz w:val="28"/>
          <w:szCs w:val="28"/>
          <w:lang w:val="ru-RU"/>
        </w:rPr>
        <w:t xml:space="preserve"> </w:t>
      </w:r>
      <w:proofErr w:type="spellStart"/>
      <w:r w:rsidRPr="0058321E">
        <w:rPr>
          <w:sz w:val="28"/>
          <w:szCs w:val="28"/>
          <w:lang w:val="ru-RU"/>
        </w:rPr>
        <w:t>об’єктів</w:t>
      </w:r>
      <w:proofErr w:type="spellEnd"/>
      <w:r w:rsidRPr="0058321E">
        <w:rPr>
          <w:sz w:val="28"/>
          <w:szCs w:val="28"/>
          <w:lang w:val="ru-RU"/>
        </w:rPr>
        <w:t xml:space="preserve"> </w:t>
      </w:r>
      <w:proofErr w:type="spellStart"/>
      <w:r w:rsidRPr="0058321E">
        <w:rPr>
          <w:sz w:val="28"/>
          <w:szCs w:val="28"/>
          <w:lang w:val="ru-RU"/>
        </w:rPr>
        <w:t>державної</w:t>
      </w:r>
      <w:proofErr w:type="spellEnd"/>
      <w:r w:rsidRPr="0058321E">
        <w:rPr>
          <w:sz w:val="28"/>
          <w:szCs w:val="28"/>
          <w:lang w:val="ru-RU"/>
        </w:rPr>
        <w:t xml:space="preserve"> </w:t>
      </w:r>
      <w:proofErr w:type="spellStart"/>
      <w:r w:rsidRPr="0058321E">
        <w:rPr>
          <w:sz w:val="28"/>
          <w:szCs w:val="28"/>
          <w:lang w:val="ru-RU"/>
        </w:rPr>
        <w:t>власності</w:t>
      </w:r>
      <w:proofErr w:type="spellEnd"/>
      <w:r w:rsidRPr="0058321E">
        <w:rPr>
          <w:sz w:val="28"/>
          <w:szCs w:val="28"/>
          <w:lang w:val="ru-RU"/>
        </w:rPr>
        <w:t xml:space="preserve">, </w:t>
      </w:r>
      <w:proofErr w:type="spellStart"/>
      <w:r w:rsidRPr="0058321E">
        <w:rPr>
          <w:sz w:val="28"/>
          <w:szCs w:val="28"/>
          <w:lang w:val="ru-RU"/>
        </w:rPr>
        <w:t>затвердженим</w:t>
      </w:r>
      <w:proofErr w:type="spellEnd"/>
      <w:r w:rsidRPr="0058321E">
        <w:rPr>
          <w:sz w:val="28"/>
          <w:szCs w:val="28"/>
          <w:lang w:val="ru-RU"/>
        </w:rPr>
        <w:t xml:space="preserve"> </w:t>
      </w:r>
      <w:proofErr w:type="spellStart"/>
      <w:r w:rsidRPr="0058321E">
        <w:rPr>
          <w:sz w:val="28"/>
          <w:szCs w:val="28"/>
          <w:lang w:val="ru-RU"/>
        </w:rPr>
        <w:t>постановою</w:t>
      </w:r>
      <w:proofErr w:type="spellEnd"/>
      <w:r w:rsidRPr="0058321E">
        <w:rPr>
          <w:sz w:val="28"/>
          <w:szCs w:val="28"/>
          <w:lang w:val="ru-RU"/>
        </w:rPr>
        <w:t xml:space="preserve"> </w:t>
      </w:r>
      <w:proofErr w:type="spellStart"/>
      <w:r w:rsidRPr="0058321E">
        <w:rPr>
          <w:sz w:val="28"/>
          <w:szCs w:val="28"/>
          <w:lang w:val="ru-RU"/>
        </w:rPr>
        <w:t>Кабінету</w:t>
      </w:r>
      <w:proofErr w:type="spellEnd"/>
      <w:r w:rsidRPr="0058321E">
        <w:rPr>
          <w:sz w:val="28"/>
          <w:szCs w:val="28"/>
          <w:lang w:val="ru-RU"/>
        </w:rPr>
        <w:t xml:space="preserve"> </w:t>
      </w:r>
      <w:proofErr w:type="spellStart"/>
      <w:r w:rsidRPr="0058321E">
        <w:rPr>
          <w:sz w:val="28"/>
          <w:szCs w:val="28"/>
          <w:lang w:val="ru-RU"/>
        </w:rPr>
        <w:t>Міністрів</w:t>
      </w:r>
      <w:proofErr w:type="spellEnd"/>
      <w:r w:rsidRPr="0058321E">
        <w:rPr>
          <w:sz w:val="28"/>
          <w:szCs w:val="28"/>
          <w:lang w:val="ru-RU"/>
        </w:rPr>
        <w:t xml:space="preserve"> </w:t>
      </w:r>
      <w:proofErr w:type="spellStart"/>
      <w:r w:rsidRPr="0058321E">
        <w:rPr>
          <w:sz w:val="28"/>
          <w:szCs w:val="28"/>
          <w:lang w:val="ru-RU"/>
        </w:rPr>
        <w:t>України</w:t>
      </w:r>
      <w:proofErr w:type="spellEnd"/>
      <w:r w:rsidRPr="0058321E">
        <w:rPr>
          <w:sz w:val="28"/>
          <w:szCs w:val="28"/>
          <w:lang w:val="ru-RU"/>
        </w:rPr>
        <w:t xml:space="preserve"> </w:t>
      </w:r>
      <w:proofErr w:type="spellStart"/>
      <w:r w:rsidRPr="0058321E">
        <w:rPr>
          <w:sz w:val="28"/>
          <w:szCs w:val="28"/>
          <w:lang w:val="ru-RU"/>
        </w:rPr>
        <w:t>від</w:t>
      </w:r>
      <w:proofErr w:type="spellEnd"/>
      <w:r w:rsidRPr="0058321E">
        <w:rPr>
          <w:sz w:val="28"/>
          <w:szCs w:val="28"/>
          <w:lang w:val="ru-RU"/>
        </w:rPr>
        <w:t xml:space="preserve"> 08 листопада 2007 року № 1314 (</w:t>
      </w:r>
      <w:proofErr w:type="spellStart"/>
      <w:r w:rsidRPr="0058321E">
        <w:rPr>
          <w:sz w:val="28"/>
          <w:szCs w:val="28"/>
          <w:lang w:val="ru-RU"/>
        </w:rPr>
        <w:t>із</w:t>
      </w:r>
      <w:proofErr w:type="spellEnd"/>
      <w:r w:rsidRPr="0058321E">
        <w:rPr>
          <w:sz w:val="28"/>
          <w:szCs w:val="28"/>
          <w:lang w:val="ru-RU"/>
        </w:rPr>
        <w:t xml:space="preserve"> </w:t>
      </w:r>
      <w:proofErr w:type="spellStart"/>
      <w:r w:rsidRPr="0058321E">
        <w:rPr>
          <w:sz w:val="28"/>
          <w:szCs w:val="28"/>
          <w:lang w:val="ru-RU"/>
        </w:rPr>
        <w:t>наступними</w:t>
      </w:r>
      <w:proofErr w:type="spellEnd"/>
      <w:r w:rsidRPr="0058321E">
        <w:rPr>
          <w:sz w:val="28"/>
          <w:szCs w:val="28"/>
          <w:lang w:val="ru-RU"/>
        </w:rPr>
        <w:t xml:space="preserve"> </w:t>
      </w:r>
      <w:proofErr w:type="spellStart"/>
      <w:r w:rsidRPr="0058321E">
        <w:rPr>
          <w:sz w:val="28"/>
          <w:szCs w:val="28"/>
          <w:lang w:val="ru-RU"/>
        </w:rPr>
        <w:t>змінами</w:t>
      </w:r>
      <w:proofErr w:type="spellEnd"/>
      <w:r w:rsidRPr="0058321E">
        <w:rPr>
          <w:sz w:val="28"/>
          <w:szCs w:val="28"/>
          <w:lang w:val="ru-RU"/>
        </w:rPr>
        <w:t xml:space="preserve">). </w:t>
      </w:r>
      <w:proofErr w:type="spellStart"/>
      <w:r w:rsidRPr="0058321E">
        <w:rPr>
          <w:sz w:val="28"/>
          <w:szCs w:val="28"/>
          <w:lang w:val="ru-RU"/>
        </w:rPr>
        <w:t>Механізм</w:t>
      </w:r>
      <w:proofErr w:type="spellEnd"/>
      <w:r w:rsidRPr="0058321E">
        <w:rPr>
          <w:sz w:val="28"/>
          <w:szCs w:val="28"/>
          <w:lang w:val="ru-RU"/>
        </w:rPr>
        <w:t xml:space="preserve"> </w:t>
      </w:r>
      <w:proofErr w:type="spellStart"/>
      <w:r w:rsidRPr="0058321E">
        <w:rPr>
          <w:sz w:val="28"/>
          <w:szCs w:val="28"/>
          <w:lang w:val="ru-RU"/>
        </w:rPr>
        <w:t>списання</w:t>
      </w:r>
      <w:proofErr w:type="spellEnd"/>
      <w:r w:rsidRPr="0058321E">
        <w:rPr>
          <w:sz w:val="28"/>
          <w:szCs w:val="28"/>
          <w:lang w:val="ru-RU"/>
        </w:rPr>
        <w:t xml:space="preserve"> </w:t>
      </w:r>
      <w:proofErr w:type="spellStart"/>
      <w:r w:rsidRPr="0058321E">
        <w:rPr>
          <w:sz w:val="28"/>
          <w:szCs w:val="28"/>
          <w:lang w:val="ru-RU"/>
        </w:rPr>
        <w:t>документів</w:t>
      </w:r>
      <w:proofErr w:type="spellEnd"/>
      <w:r w:rsidRPr="0058321E">
        <w:rPr>
          <w:sz w:val="28"/>
          <w:szCs w:val="28"/>
          <w:lang w:val="ru-RU"/>
        </w:rPr>
        <w:t xml:space="preserve"> </w:t>
      </w:r>
      <w:proofErr w:type="spellStart"/>
      <w:r w:rsidR="00F4335B" w:rsidRPr="0058321E">
        <w:rPr>
          <w:sz w:val="28"/>
          <w:szCs w:val="28"/>
          <w:lang w:val="ru-RU"/>
        </w:rPr>
        <w:t>і</w:t>
      </w:r>
      <w:r w:rsidRPr="0058321E">
        <w:rPr>
          <w:sz w:val="28"/>
          <w:szCs w:val="28"/>
          <w:lang w:val="ru-RU"/>
        </w:rPr>
        <w:t>з</w:t>
      </w:r>
      <w:proofErr w:type="spellEnd"/>
      <w:r w:rsidRPr="0058321E">
        <w:rPr>
          <w:sz w:val="28"/>
          <w:szCs w:val="28"/>
          <w:lang w:val="ru-RU"/>
        </w:rPr>
        <w:t xml:space="preserve"> </w:t>
      </w:r>
      <w:proofErr w:type="spellStart"/>
      <w:r w:rsidRPr="0058321E">
        <w:rPr>
          <w:sz w:val="28"/>
          <w:szCs w:val="28"/>
          <w:lang w:val="ru-RU"/>
        </w:rPr>
        <w:t>фондів</w:t>
      </w:r>
      <w:proofErr w:type="spellEnd"/>
      <w:r w:rsidRPr="0058321E">
        <w:rPr>
          <w:sz w:val="28"/>
          <w:szCs w:val="28"/>
          <w:lang w:val="ru-RU"/>
        </w:rPr>
        <w:t xml:space="preserve"> </w:t>
      </w:r>
      <w:proofErr w:type="spellStart"/>
      <w:r w:rsidRPr="0058321E">
        <w:rPr>
          <w:sz w:val="28"/>
          <w:szCs w:val="28"/>
          <w:lang w:val="ru-RU"/>
        </w:rPr>
        <w:t>бібліотек</w:t>
      </w:r>
      <w:proofErr w:type="spellEnd"/>
      <w:r w:rsidRPr="0058321E">
        <w:rPr>
          <w:sz w:val="28"/>
          <w:szCs w:val="28"/>
          <w:lang w:val="ru-RU"/>
        </w:rPr>
        <w:t xml:space="preserve"> </w:t>
      </w:r>
      <w:proofErr w:type="spellStart"/>
      <w:r w:rsidRPr="0058321E">
        <w:rPr>
          <w:sz w:val="28"/>
          <w:szCs w:val="28"/>
          <w:lang w:val="ru-RU"/>
        </w:rPr>
        <w:t>комунальної</w:t>
      </w:r>
      <w:proofErr w:type="spellEnd"/>
      <w:r w:rsidRPr="0058321E">
        <w:rPr>
          <w:sz w:val="28"/>
          <w:szCs w:val="28"/>
          <w:lang w:val="ru-RU"/>
        </w:rPr>
        <w:t xml:space="preserve"> </w:t>
      </w:r>
      <w:proofErr w:type="spellStart"/>
      <w:r w:rsidRPr="0058321E">
        <w:rPr>
          <w:sz w:val="28"/>
          <w:szCs w:val="28"/>
          <w:lang w:val="ru-RU"/>
        </w:rPr>
        <w:t>власності</w:t>
      </w:r>
      <w:proofErr w:type="spellEnd"/>
      <w:r w:rsidRPr="0058321E">
        <w:rPr>
          <w:sz w:val="28"/>
          <w:szCs w:val="28"/>
          <w:lang w:val="ru-RU"/>
        </w:rPr>
        <w:t xml:space="preserve"> </w:t>
      </w:r>
      <w:proofErr w:type="spellStart"/>
      <w:r w:rsidRPr="0058321E">
        <w:rPr>
          <w:sz w:val="28"/>
          <w:szCs w:val="28"/>
          <w:lang w:val="ru-RU"/>
        </w:rPr>
        <w:t>визначається</w:t>
      </w:r>
      <w:proofErr w:type="spellEnd"/>
      <w:r w:rsidRPr="0058321E">
        <w:rPr>
          <w:sz w:val="28"/>
          <w:szCs w:val="28"/>
          <w:lang w:val="ru-RU"/>
        </w:rPr>
        <w:t xml:space="preserve"> </w:t>
      </w:r>
      <w:proofErr w:type="spellStart"/>
      <w:r w:rsidRPr="0058321E">
        <w:rPr>
          <w:sz w:val="28"/>
          <w:szCs w:val="28"/>
          <w:lang w:val="ru-RU"/>
        </w:rPr>
        <w:t>відповідними</w:t>
      </w:r>
      <w:proofErr w:type="spellEnd"/>
      <w:r w:rsidRPr="0058321E">
        <w:rPr>
          <w:sz w:val="28"/>
          <w:szCs w:val="28"/>
          <w:lang w:val="ru-RU"/>
        </w:rPr>
        <w:t xml:space="preserve"> органами </w:t>
      </w:r>
      <w:proofErr w:type="spellStart"/>
      <w:r w:rsidRPr="0058321E">
        <w:rPr>
          <w:sz w:val="28"/>
          <w:szCs w:val="28"/>
          <w:lang w:val="ru-RU"/>
        </w:rPr>
        <w:t>місцевого</w:t>
      </w:r>
      <w:proofErr w:type="spellEnd"/>
      <w:r w:rsidRPr="0058321E">
        <w:rPr>
          <w:sz w:val="28"/>
          <w:szCs w:val="28"/>
          <w:lang w:val="ru-RU"/>
        </w:rPr>
        <w:t xml:space="preserve"> </w:t>
      </w:r>
      <w:proofErr w:type="spellStart"/>
      <w:r w:rsidRPr="0058321E">
        <w:rPr>
          <w:sz w:val="28"/>
          <w:szCs w:val="28"/>
          <w:lang w:val="ru-RU"/>
        </w:rPr>
        <w:t>самоврядування</w:t>
      </w:r>
      <w:proofErr w:type="spellEnd"/>
      <w:r w:rsidRPr="0058321E">
        <w:rPr>
          <w:sz w:val="28"/>
          <w:szCs w:val="28"/>
          <w:lang w:val="ru-RU"/>
        </w:rPr>
        <w:t xml:space="preserve"> </w:t>
      </w:r>
      <w:proofErr w:type="spellStart"/>
      <w:r w:rsidRPr="0058321E">
        <w:rPr>
          <w:sz w:val="28"/>
          <w:szCs w:val="28"/>
          <w:lang w:val="ru-RU"/>
        </w:rPr>
        <w:t>відповідно</w:t>
      </w:r>
      <w:proofErr w:type="spellEnd"/>
      <w:r w:rsidRPr="0058321E">
        <w:rPr>
          <w:sz w:val="28"/>
          <w:szCs w:val="28"/>
          <w:lang w:val="ru-RU"/>
        </w:rPr>
        <w:t xml:space="preserve"> до Закону </w:t>
      </w:r>
      <w:proofErr w:type="spellStart"/>
      <w:r w:rsidRPr="0058321E">
        <w:rPr>
          <w:sz w:val="28"/>
          <w:szCs w:val="28"/>
          <w:lang w:val="ru-RU"/>
        </w:rPr>
        <w:t>України</w:t>
      </w:r>
      <w:proofErr w:type="spellEnd"/>
      <w:r w:rsidRPr="0058321E">
        <w:rPr>
          <w:sz w:val="28"/>
          <w:szCs w:val="28"/>
          <w:lang w:val="ru-RU"/>
        </w:rPr>
        <w:t xml:space="preserve"> «Про </w:t>
      </w:r>
      <w:proofErr w:type="spellStart"/>
      <w:r w:rsidRPr="0058321E">
        <w:rPr>
          <w:sz w:val="28"/>
          <w:szCs w:val="28"/>
          <w:lang w:val="ru-RU"/>
        </w:rPr>
        <w:t>місцеве</w:t>
      </w:r>
      <w:proofErr w:type="spellEnd"/>
      <w:r w:rsidRPr="0058321E">
        <w:rPr>
          <w:sz w:val="28"/>
          <w:szCs w:val="28"/>
          <w:lang w:val="ru-RU"/>
        </w:rPr>
        <w:t xml:space="preserve"> </w:t>
      </w:r>
      <w:proofErr w:type="spellStart"/>
      <w:r w:rsidRPr="0058321E">
        <w:rPr>
          <w:sz w:val="28"/>
          <w:szCs w:val="28"/>
          <w:lang w:val="ru-RU"/>
        </w:rPr>
        <w:t>самоврядування</w:t>
      </w:r>
      <w:proofErr w:type="spellEnd"/>
      <w:r w:rsidRPr="0058321E">
        <w:rPr>
          <w:sz w:val="28"/>
          <w:szCs w:val="28"/>
          <w:lang w:val="ru-RU"/>
        </w:rPr>
        <w:t xml:space="preserve"> в </w:t>
      </w:r>
      <w:proofErr w:type="spellStart"/>
      <w:r w:rsidRPr="0058321E">
        <w:rPr>
          <w:sz w:val="28"/>
          <w:szCs w:val="28"/>
          <w:lang w:val="ru-RU"/>
        </w:rPr>
        <w:t>Україні</w:t>
      </w:r>
      <w:proofErr w:type="spellEnd"/>
      <w:r w:rsidRPr="0058321E">
        <w:rPr>
          <w:sz w:val="28"/>
          <w:szCs w:val="28"/>
          <w:lang w:val="ru-RU"/>
        </w:rPr>
        <w:t xml:space="preserve">». </w:t>
      </w:r>
      <w:proofErr w:type="spellStart"/>
      <w:r w:rsidRPr="0058321E">
        <w:rPr>
          <w:sz w:val="28"/>
          <w:szCs w:val="28"/>
          <w:lang w:val="ru-RU"/>
        </w:rPr>
        <w:t>Документальне</w:t>
      </w:r>
      <w:proofErr w:type="spellEnd"/>
      <w:r w:rsidRPr="0058321E">
        <w:rPr>
          <w:sz w:val="28"/>
          <w:szCs w:val="28"/>
          <w:lang w:val="ru-RU"/>
        </w:rPr>
        <w:t xml:space="preserve"> </w:t>
      </w:r>
      <w:proofErr w:type="spellStart"/>
      <w:r w:rsidRPr="0058321E">
        <w:rPr>
          <w:sz w:val="28"/>
          <w:szCs w:val="28"/>
          <w:lang w:val="ru-RU"/>
        </w:rPr>
        <w:t>оформлення</w:t>
      </w:r>
      <w:proofErr w:type="spellEnd"/>
      <w:r w:rsidRPr="0058321E">
        <w:rPr>
          <w:sz w:val="28"/>
          <w:szCs w:val="28"/>
          <w:lang w:val="ru-RU"/>
        </w:rPr>
        <w:t xml:space="preserve"> </w:t>
      </w:r>
      <w:proofErr w:type="spellStart"/>
      <w:r w:rsidRPr="0058321E">
        <w:rPr>
          <w:sz w:val="28"/>
          <w:szCs w:val="28"/>
          <w:lang w:val="ru-RU"/>
        </w:rPr>
        <w:t>списання</w:t>
      </w:r>
      <w:proofErr w:type="spellEnd"/>
      <w:r w:rsidRPr="0058321E">
        <w:rPr>
          <w:sz w:val="28"/>
          <w:szCs w:val="28"/>
          <w:lang w:val="ru-RU"/>
        </w:rPr>
        <w:t xml:space="preserve"> </w:t>
      </w:r>
      <w:proofErr w:type="spellStart"/>
      <w:r w:rsidRPr="0058321E">
        <w:rPr>
          <w:sz w:val="28"/>
          <w:szCs w:val="28"/>
          <w:lang w:val="ru-RU"/>
        </w:rPr>
        <w:t>документів</w:t>
      </w:r>
      <w:proofErr w:type="spellEnd"/>
      <w:r w:rsidRPr="0058321E">
        <w:rPr>
          <w:sz w:val="28"/>
          <w:szCs w:val="28"/>
          <w:lang w:val="ru-RU"/>
        </w:rPr>
        <w:t xml:space="preserve"> </w:t>
      </w:r>
      <w:proofErr w:type="spellStart"/>
      <w:r w:rsidRPr="0058321E">
        <w:rPr>
          <w:sz w:val="28"/>
          <w:szCs w:val="28"/>
          <w:lang w:val="ru-RU"/>
        </w:rPr>
        <w:t>із</w:t>
      </w:r>
      <w:proofErr w:type="spellEnd"/>
      <w:r w:rsidRPr="0058321E">
        <w:rPr>
          <w:sz w:val="28"/>
          <w:szCs w:val="28"/>
          <w:lang w:val="ru-RU"/>
        </w:rPr>
        <w:t xml:space="preserve"> </w:t>
      </w:r>
      <w:proofErr w:type="spellStart"/>
      <w:r w:rsidRPr="0058321E">
        <w:rPr>
          <w:sz w:val="28"/>
          <w:szCs w:val="28"/>
          <w:lang w:val="ru-RU"/>
        </w:rPr>
        <w:t>фондів</w:t>
      </w:r>
      <w:proofErr w:type="spellEnd"/>
      <w:r w:rsidRPr="0058321E">
        <w:rPr>
          <w:sz w:val="28"/>
          <w:szCs w:val="28"/>
          <w:lang w:val="ru-RU"/>
        </w:rPr>
        <w:t xml:space="preserve"> </w:t>
      </w:r>
      <w:proofErr w:type="spellStart"/>
      <w:r w:rsidRPr="0058321E">
        <w:rPr>
          <w:sz w:val="28"/>
          <w:szCs w:val="28"/>
          <w:lang w:val="ru-RU"/>
        </w:rPr>
        <w:t>бібліотек</w:t>
      </w:r>
      <w:proofErr w:type="spellEnd"/>
      <w:r w:rsidRPr="0058321E">
        <w:rPr>
          <w:sz w:val="28"/>
          <w:szCs w:val="28"/>
          <w:lang w:val="ru-RU"/>
        </w:rPr>
        <w:t xml:space="preserve"> </w:t>
      </w:r>
      <w:proofErr w:type="spellStart"/>
      <w:r w:rsidRPr="0058321E">
        <w:rPr>
          <w:sz w:val="28"/>
          <w:szCs w:val="28"/>
          <w:lang w:val="ru-RU"/>
        </w:rPr>
        <w:t>державної</w:t>
      </w:r>
      <w:proofErr w:type="spellEnd"/>
      <w:r w:rsidRPr="0058321E">
        <w:rPr>
          <w:sz w:val="28"/>
          <w:szCs w:val="28"/>
          <w:lang w:val="ru-RU"/>
        </w:rPr>
        <w:t xml:space="preserve"> і </w:t>
      </w:r>
      <w:proofErr w:type="spellStart"/>
      <w:r w:rsidRPr="0058321E">
        <w:rPr>
          <w:sz w:val="28"/>
          <w:szCs w:val="28"/>
          <w:lang w:val="ru-RU"/>
        </w:rPr>
        <w:t>комунальної</w:t>
      </w:r>
      <w:proofErr w:type="spellEnd"/>
      <w:r w:rsidRPr="0058321E">
        <w:rPr>
          <w:sz w:val="28"/>
          <w:szCs w:val="28"/>
          <w:lang w:val="ru-RU"/>
        </w:rPr>
        <w:t xml:space="preserve"> </w:t>
      </w:r>
      <w:proofErr w:type="spellStart"/>
      <w:r w:rsidRPr="0058321E">
        <w:rPr>
          <w:sz w:val="28"/>
          <w:szCs w:val="28"/>
          <w:lang w:val="ru-RU"/>
        </w:rPr>
        <w:t>власності</w:t>
      </w:r>
      <w:proofErr w:type="spellEnd"/>
      <w:r w:rsidRPr="0058321E">
        <w:rPr>
          <w:sz w:val="28"/>
          <w:szCs w:val="28"/>
          <w:lang w:val="ru-RU"/>
        </w:rPr>
        <w:t xml:space="preserve"> </w:t>
      </w:r>
      <w:proofErr w:type="spellStart"/>
      <w:r w:rsidRPr="0058321E">
        <w:rPr>
          <w:sz w:val="28"/>
          <w:szCs w:val="28"/>
          <w:lang w:val="ru-RU"/>
        </w:rPr>
        <w:t>здійснюється</w:t>
      </w:r>
      <w:proofErr w:type="spellEnd"/>
      <w:r w:rsidRPr="0058321E">
        <w:rPr>
          <w:sz w:val="28"/>
          <w:szCs w:val="28"/>
          <w:lang w:val="ru-RU"/>
        </w:rPr>
        <w:t xml:space="preserve"> </w:t>
      </w:r>
      <w:proofErr w:type="spellStart"/>
      <w:r w:rsidRPr="0058321E">
        <w:rPr>
          <w:sz w:val="28"/>
          <w:szCs w:val="28"/>
          <w:lang w:val="ru-RU"/>
        </w:rPr>
        <w:t>відповідно</w:t>
      </w:r>
      <w:proofErr w:type="spellEnd"/>
      <w:r w:rsidRPr="0058321E">
        <w:rPr>
          <w:sz w:val="28"/>
          <w:szCs w:val="28"/>
          <w:lang w:val="ru-RU"/>
        </w:rPr>
        <w:t xml:space="preserve"> до Порядку </w:t>
      </w:r>
      <w:proofErr w:type="spellStart"/>
      <w:r w:rsidRPr="0058321E">
        <w:rPr>
          <w:sz w:val="28"/>
          <w:szCs w:val="28"/>
          <w:lang w:val="ru-RU"/>
        </w:rPr>
        <w:t>складання</w:t>
      </w:r>
      <w:proofErr w:type="spellEnd"/>
      <w:r w:rsidRPr="0058321E">
        <w:rPr>
          <w:sz w:val="28"/>
          <w:szCs w:val="28"/>
          <w:lang w:val="ru-RU"/>
        </w:rPr>
        <w:t xml:space="preserve"> </w:t>
      </w:r>
      <w:proofErr w:type="spellStart"/>
      <w:r w:rsidRPr="0058321E">
        <w:rPr>
          <w:sz w:val="28"/>
          <w:szCs w:val="28"/>
          <w:lang w:val="ru-RU"/>
        </w:rPr>
        <w:t>типових</w:t>
      </w:r>
      <w:proofErr w:type="spellEnd"/>
      <w:r w:rsidRPr="0058321E">
        <w:rPr>
          <w:sz w:val="28"/>
          <w:szCs w:val="28"/>
          <w:lang w:val="ru-RU"/>
        </w:rPr>
        <w:t xml:space="preserve"> форм з </w:t>
      </w:r>
      <w:proofErr w:type="spellStart"/>
      <w:r w:rsidRPr="0058321E">
        <w:rPr>
          <w:sz w:val="28"/>
          <w:szCs w:val="28"/>
          <w:lang w:val="ru-RU"/>
        </w:rPr>
        <w:t>обліку</w:t>
      </w:r>
      <w:proofErr w:type="spellEnd"/>
      <w:r w:rsidRPr="0058321E">
        <w:rPr>
          <w:sz w:val="28"/>
          <w:szCs w:val="28"/>
          <w:lang w:val="ru-RU"/>
        </w:rPr>
        <w:t xml:space="preserve"> та </w:t>
      </w:r>
      <w:proofErr w:type="spellStart"/>
      <w:r w:rsidRPr="0058321E">
        <w:rPr>
          <w:sz w:val="28"/>
          <w:szCs w:val="28"/>
          <w:lang w:val="ru-RU"/>
        </w:rPr>
        <w:t>списання</w:t>
      </w:r>
      <w:proofErr w:type="spellEnd"/>
      <w:r w:rsidRPr="0058321E">
        <w:rPr>
          <w:sz w:val="28"/>
          <w:szCs w:val="28"/>
          <w:lang w:val="ru-RU"/>
        </w:rPr>
        <w:t xml:space="preserve"> </w:t>
      </w:r>
      <w:proofErr w:type="spellStart"/>
      <w:r w:rsidRPr="0058321E">
        <w:rPr>
          <w:sz w:val="28"/>
          <w:szCs w:val="28"/>
          <w:lang w:val="ru-RU"/>
        </w:rPr>
        <w:t>основних</w:t>
      </w:r>
      <w:proofErr w:type="spellEnd"/>
      <w:r w:rsidRPr="0058321E">
        <w:rPr>
          <w:sz w:val="28"/>
          <w:szCs w:val="28"/>
          <w:lang w:val="ru-RU"/>
        </w:rPr>
        <w:t xml:space="preserve"> </w:t>
      </w:r>
      <w:proofErr w:type="spellStart"/>
      <w:r w:rsidRPr="0058321E">
        <w:rPr>
          <w:sz w:val="28"/>
          <w:szCs w:val="28"/>
          <w:lang w:val="ru-RU"/>
        </w:rPr>
        <w:t>засобів</w:t>
      </w:r>
      <w:proofErr w:type="spellEnd"/>
      <w:r w:rsidRPr="0058321E">
        <w:rPr>
          <w:sz w:val="28"/>
          <w:szCs w:val="28"/>
          <w:lang w:val="ru-RU"/>
        </w:rPr>
        <w:t xml:space="preserve"> </w:t>
      </w:r>
      <w:proofErr w:type="spellStart"/>
      <w:r w:rsidRPr="0058321E">
        <w:rPr>
          <w:sz w:val="28"/>
          <w:szCs w:val="28"/>
          <w:lang w:val="ru-RU"/>
        </w:rPr>
        <w:t>суб’єктами</w:t>
      </w:r>
      <w:proofErr w:type="spellEnd"/>
      <w:r w:rsidRPr="0058321E">
        <w:rPr>
          <w:sz w:val="28"/>
          <w:szCs w:val="28"/>
          <w:lang w:val="ru-RU"/>
        </w:rPr>
        <w:t xml:space="preserve"> державного сектору, </w:t>
      </w:r>
      <w:proofErr w:type="spellStart"/>
      <w:r w:rsidRPr="0058321E">
        <w:rPr>
          <w:sz w:val="28"/>
          <w:szCs w:val="28"/>
          <w:lang w:val="ru-RU"/>
        </w:rPr>
        <w:t>затвердженого</w:t>
      </w:r>
      <w:proofErr w:type="spellEnd"/>
      <w:r w:rsidRPr="0058321E">
        <w:rPr>
          <w:sz w:val="28"/>
          <w:szCs w:val="28"/>
          <w:lang w:val="ru-RU"/>
        </w:rPr>
        <w:t xml:space="preserve"> наказом </w:t>
      </w:r>
      <w:proofErr w:type="spellStart"/>
      <w:r w:rsidRPr="0058321E">
        <w:rPr>
          <w:sz w:val="28"/>
          <w:szCs w:val="28"/>
          <w:lang w:val="ru-RU"/>
        </w:rPr>
        <w:t>Міністерства</w:t>
      </w:r>
      <w:proofErr w:type="spellEnd"/>
      <w:r w:rsidRPr="0058321E">
        <w:rPr>
          <w:sz w:val="28"/>
          <w:szCs w:val="28"/>
          <w:lang w:val="ru-RU"/>
        </w:rPr>
        <w:t xml:space="preserve"> </w:t>
      </w:r>
      <w:proofErr w:type="spellStart"/>
      <w:r w:rsidRPr="0058321E">
        <w:rPr>
          <w:sz w:val="28"/>
          <w:szCs w:val="28"/>
          <w:lang w:val="ru-RU"/>
        </w:rPr>
        <w:t>фінансів</w:t>
      </w:r>
      <w:proofErr w:type="spellEnd"/>
      <w:r w:rsidRPr="0058321E">
        <w:rPr>
          <w:sz w:val="28"/>
          <w:szCs w:val="28"/>
          <w:lang w:val="ru-RU"/>
        </w:rPr>
        <w:t xml:space="preserve"> </w:t>
      </w:r>
      <w:proofErr w:type="spellStart"/>
      <w:r w:rsidRPr="0058321E">
        <w:rPr>
          <w:sz w:val="28"/>
          <w:szCs w:val="28"/>
          <w:lang w:val="ru-RU"/>
        </w:rPr>
        <w:t>України</w:t>
      </w:r>
      <w:proofErr w:type="spellEnd"/>
      <w:r w:rsidRPr="0058321E">
        <w:rPr>
          <w:sz w:val="28"/>
          <w:szCs w:val="28"/>
          <w:lang w:val="ru-RU"/>
        </w:rPr>
        <w:t xml:space="preserve"> </w:t>
      </w:r>
      <w:proofErr w:type="spellStart"/>
      <w:r w:rsidRPr="0058321E">
        <w:rPr>
          <w:sz w:val="28"/>
          <w:szCs w:val="28"/>
          <w:lang w:val="ru-RU"/>
        </w:rPr>
        <w:t>від</w:t>
      </w:r>
      <w:proofErr w:type="spellEnd"/>
      <w:r w:rsidRPr="0058321E">
        <w:rPr>
          <w:sz w:val="28"/>
          <w:szCs w:val="28"/>
          <w:lang w:val="ru-RU"/>
        </w:rPr>
        <w:t xml:space="preserve"> 13 </w:t>
      </w:r>
      <w:proofErr w:type="spellStart"/>
      <w:r w:rsidRPr="0058321E">
        <w:rPr>
          <w:sz w:val="28"/>
          <w:szCs w:val="28"/>
          <w:lang w:val="ru-RU"/>
        </w:rPr>
        <w:t>вересня</w:t>
      </w:r>
      <w:proofErr w:type="spellEnd"/>
      <w:r w:rsidRPr="0058321E">
        <w:rPr>
          <w:sz w:val="28"/>
          <w:szCs w:val="28"/>
          <w:lang w:val="ru-RU"/>
        </w:rPr>
        <w:t xml:space="preserve"> 2016 року № 818 (</w:t>
      </w:r>
      <w:proofErr w:type="spellStart"/>
      <w:r w:rsidRPr="0058321E">
        <w:rPr>
          <w:sz w:val="28"/>
          <w:szCs w:val="28"/>
          <w:lang w:val="ru-RU"/>
        </w:rPr>
        <w:t>із</w:t>
      </w:r>
      <w:proofErr w:type="spellEnd"/>
      <w:r w:rsidRPr="0058321E">
        <w:rPr>
          <w:sz w:val="28"/>
          <w:szCs w:val="28"/>
          <w:lang w:val="ru-RU"/>
        </w:rPr>
        <w:t xml:space="preserve"> </w:t>
      </w:r>
      <w:proofErr w:type="spellStart"/>
      <w:r w:rsidRPr="0058321E">
        <w:rPr>
          <w:sz w:val="28"/>
          <w:szCs w:val="28"/>
          <w:lang w:val="ru-RU"/>
        </w:rPr>
        <w:t>наступними</w:t>
      </w:r>
      <w:proofErr w:type="spellEnd"/>
      <w:r w:rsidRPr="0058321E">
        <w:rPr>
          <w:sz w:val="28"/>
          <w:szCs w:val="28"/>
          <w:lang w:val="ru-RU"/>
        </w:rPr>
        <w:t xml:space="preserve"> </w:t>
      </w:r>
      <w:proofErr w:type="spellStart"/>
      <w:r w:rsidRPr="0058321E">
        <w:rPr>
          <w:sz w:val="28"/>
          <w:szCs w:val="28"/>
          <w:lang w:val="ru-RU"/>
        </w:rPr>
        <w:t>змінами</w:t>
      </w:r>
      <w:proofErr w:type="spellEnd"/>
      <w:r w:rsidRPr="0058321E">
        <w:rPr>
          <w:sz w:val="28"/>
          <w:szCs w:val="28"/>
          <w:lang w:val="ru-RU"/>
        </w:rPr>
        <w:t xml:space="preserve">), а </w:t>
      </w:r>
      <w:proofErr w:type="spellStart"/>
      <w:r w:rsidRPr="0058321E">
        <w:rPr>
          <w:sz w:val="28"/>
          <w:szCs w:val="28"/>
          <w:lang w:val="ru-RU"/>
        </w:rPr>
        <w:t>також</w:t>
      </w:r>
      <w:proofErr w:type="spellEnd"/>
      <w:r w:rsidRPr="0058321E">
        <w:rPr>
          <w:sz w:val="28"/>
          <w:szCs w:val="28"/>
          <w:lang w:val="ru-RU"/>
        </w:rPr>
        <w:t xml:space="preserve"> </w:t>
      </w:r>
      <w:proofErr w:type="spellStart"/>
      <w:r w:rsidRPr="0058321E">
        <w:rPr>
          <w:sz w:val="28"/>
          <w:szCs w:val="28"/>
          <w:lang w:val="ru-RU"/>
        </w:rPr>
        <w:t>Методичних</w:t>
      </w:r>
      <w:proofErr w:type="spellEnd"/>
      <w:r w:rsidRPr="0058321E">
        <w:rPr>
          <w:sz w:val="28"/>
          <w:szCs w:val="28"/>
          <w:lang w:val="ru-RU"/>
        </w:rPr>
        <w:t xml:space="preserve"> </w:t>
      </w:r>
      <w:proofErr w:type="spellStart"/>
      <w:r w:rsidRPr="0058321E">
        <w:rPr>
          <w:sz w:val="28"/>
          <w:szCs w:val="28"/>
          <w:lang w:val="ru-RU"/>
        </w:rPr>
        <w:t>рекомендацій</w:t>
      </w:r>
      <w:proofErr w:type="spellEnd"/>
      <w:r w:rsidRPr="0058321E">
        <w:rPr>
          <w:sz w:val="28"/>
          <w:szCs w:val="28"/>
          <w:lang w:val="ru-RU"/>
        </w:rPr>
        <w:t xml:space="preserve"> </w:t>
      </w:r>
      <w:proofErr w:type="spellStart"/>
      <w:r w:rsidRPr="0058321E">
        <w:rPr>
          <w:sz w:val="28"/>
          <w:szCs w:val="28"/>
          <w:lang w:val="ru-RU"/>
        </w:rPr>
        <w:t>з</w:t>
      </w:r>
      <w:r w:rsidR="00F4335B" w:rsidRPr="0058321E">
        <w:rPr>
          <w:sz w:val="28"/>
          <w:szCs w:val="28"/>
          <w:lang w:val="ru-RU"/>
        </w:rPr>
        <w:t>і</w:t>
      </w:r>
      <w:proofErr w:type="spellEnd"/>
      <w:r w:rsidRPr="0058321E">
        <w:rPr>
          <w:sz w:val="28"/>
          <w:szCs w:val="28"/>
          <w:lang w:val="ru-RU"/>
        </w:rPr>
        <w:t xml:space="preserve"> </w:t>
      </w:r>
      <w:proofErr w:type="spellStart"/>
      <w:r w:rsidRPr="0058321E">
        <w:rPr>
          <w:sz w:val="28"/>
          <w:szCs w:val="28"/>
          <w:lang w:val="ru-RU"/>
        </w:rPr>
        <w:t>бухгалтерського</w:t>
      </w:r>
      <w:proofErr w:type="spellEnd"/>
      <w:r w:rsidRPr="0058321E">
        <w:rPr>
          <w:sz w:val="28"/>
          <w:szCs w:val="28"/>
          <w:lang w:val="ru-RU"/>
        </w:rPr>
        <w:t xml:space="preserve"> </w:t>
      </w:r>
      <w:proofErr w:type="spellStart"/>
      <w:r w:rsidRPr="0058321E">
        <w:rPr>
          <w:sz w:val="28"/>
          <w:szCs w:val="28"/>
          <w:lang w:val="ru-RU"/>
        </w:rPr>
        <w:t>обліку</w:t>
      </w:r>
      <w:proofErr w:type="spellEnd"/>
      <w:r w:rsidRPr="0058321E">
        <w:rPr>
          <w:sz w:val="28"/>
          <w:szCs w:val="28"/>
          <w:lang w:val="ru-RU"/>
        </w:rPr>
        <w:t xml:space="preserve"> для </w:t>
      </w:r>
      <w:proofErr w:type="spellStart"/>
      <w:r w:rsidRPr="0058321E">
        <w:rPr>
          <w:sz w:val="28"/>
          <w:szCs w:val="28"/>
          <w:lang w:val="ru-RU"/>
        </w:rPr>
        <w:t>суб’єктів</w:t>
      </w:r>
      <w:proofErr w:type="spellEnd"/>
      <w:r w:rsidRPr="0058321E">
        <w:rPr>
          <w:sz w:val="28"/>
          <w:szCs w:val="28"/>
          <w:lang w:val="ru-RU"/>
        </w:rPr>
        <w:t xml:space="preserve"> державного сектору, </w:t>
      </w:r>
      <w:proofErr w:type="spellStart"/>
      <w:r w:rsidRPr="0058321E">
        <w:rPr>
          <w:sz w:val="28"/>
          <w:szCs w:val="28"/>
          <w:lang w:val="ru-RU"/>
        </w:rPr>
        <w:t>затверджених</w:t>
      </w:r>
      <w:proofErr w:type="spellEnd"/>
      <w:r w:rsidRPr="0058321E">
        <w:rPr>
          <w:sz w:val="28"/>
          <w:szCs w:val="28"/>
          <w:lang w:val="ru-RU"/>
        </w:rPr>
        <w:t xml:space="preserve"> наказом </w:t>
      </w:r>
      <w:proofErr w:type="spellStart"/>
      <w:r w:rsidRPr="0058321E">
        <w:rPr>
          <w:sz w:val="28"/>
          <w:szCs w:val="28"/>
          <w:lang w:val="ru-RU"/>
        </w:rPr>
        <w:t>Міністерства</w:t>
      </w:r>
      <w:proofErr w:type="spellEnd"/>
      <w:r w:rsidRPr="0058321E">
        <w:rPr>
          <w:sz w:val="28"/>
          <w:szCs w:val="28"/>
          <w:lang w:val="ru-RU"/>
        </w:rPr>
        <w:t xml:space="preserve"> </w:t>
      </w:r>
      <w:proofErr w:type="spellStart"/>
      <w:r w:rsidRPr="0058321E">
        <w:rPr>
          <w:sz w:val="28"/>
          <w:szCs w:val="28"/>
          <w:lang w:val="ru-RU"/>
        </w:rPr>
        <w:t>фінансів</w:t>
      </w:r>
      <w:proofErr w:type="spellEnd"/>
      <w:r w:rsidRPr="0058321E">
        <w:rPr>
          <w:sz w:val="28"/>
          <w:szCs w:val="28"/>
          <w:lang w:val="ru-RU"/>
        </w:rPr>
        <w:t xml:space="preserve"> </w:t>
      </w:r>
      <w:proofErr w:type="spellStart"/>
      <w:r w:rsidRPr="0058321E">
        <w:rPr>
          <w:sz w:val="28"/>
          <w:szCs w:val="28"/>
          <w:lang w:val="ru-RU"/>
        </w:rPr>
        <w:t>України</w:t>
      </w:r>
      <w:proofErr w:type="spellEnd"/>
      <w:r w:rsidRPr="0058321E">
        <w:rPr>
          <w:sz w:val="28"/>
          <w:szCs w:val="28"/>
          <w:lang w:val="ru-RU"/>
        </w:rPr>
        <w:t xml:space="preserve"> </w:t>
      </w:r>
      <w:proofErr w:type="spellStart"/>
      <w:r w:rsidRPr="0058321E">
        <w:rPr>
          <w:sz w:val="28"/>
          <w:szCs w:val="28"/>
          <w:lang w:val="ru-RU"/>
        </w:rPr>
        <w:t>від</w:t>
      </w:r>
      <w:proofErr w:type="spellEnd"/>
      <w:r w:rsidRPr="0058321E">
        <w:rPr>
          <w:sz w:val="28"/>
          <w:szCs w:val="28"/>
          <w:lang w:val="ru-RU"/>
        </w:rPr>
        <w:t xml:space="preserve"> 23 </w:t>
      </w:r>
      <w:proofErr w:type="spellStart"/>
      <w:r w:rsidRPr="0058321E">
        <w:rPr>
          <w:sz w:val="28"/>
          <w:szCs w:val="28"/>
          <w:lang w:val="ru-RU"/>
        </w:rPr>
        <w:t>січня</w:t>
      </w:r>
      <w:proofErr w:type="spellEnd"/>
      <w:r w:rsidRPr="0058321E">
        <w:rPr>
          <w:sz w:val="28"/>
          <w:szCs w:val="28"/>
          <w:lang w:val="ru-RU"/>
        </w:rPr>
        <w:t xml:space="preserve"> 2015 року № 11 (</w:t>
      </w:r>
      <w:proofErr w:type="spellStart"/>
      <w:r w:rsidRPr="0058321E">
        <w:rPr>
          <w:sz w:val="28"/>
          <w:szCs w:val="28"/>
          <w:lang w:val="ru-RU"/>
        </w:rPr>
        <w:t>із</w:t>
      </w:r>
      <w:proofErr w:type="spellEnd"/>
      <w:r w:rsidRPr="0058321E">
        <w:rPr>
          <w:sz w:val="28"/>
          <w:szCs w:val="28"/>
          <w:lang w:val="ru-RU"/>
        </w:rPr>
        <w:t xml:space="preserve"> </w:t>
      </w:r>
      <w:proofErr w:type="spellStart"/>
      <w:r w:rsidRPr="0058321E">
        <w:rPr>
          <w:sz w:val="28"/>
          <w:szCs w:val="28"/>
          <w:lang w:val="ru-RU"/>
        </w:rPr>
        <w:t>наступними</w:t>
      </w:r>
      <w:proofErr w:type="spellEnd"/>
      <w:r w:rsidRPr="0058321E">
        <w:rPr>
          <w:sz w:val="28"/>
          <w:szCs w:val="28"/>
          <w:lang w:val="ru-RU"/>
        </w:rPr>
        <w:t xml:space="preserve"> </w:t>
      </w:r>
      <w:proofErr w:type="spellStart"/>
      <w:r w:rsidRPr="0058321E">
        <w:rPr>
          <w:sz w:val="28"/>
          <w:szCs w:val="28"/>
          <w:lang w:val="ru-RU"/>
        </w:rPr>
        <w:t>змінами</w:t>
      </w:r>
      <w:proofErr w:type="spellEnd"/>
      <w:r w:rsidRPr="0058321E">
        <w:rPr>
          <w:sz w:val="28"/>
          <w:szCs w:val="28"/>
          <w:lang w:val="ru-RU"/>
        </w:rPr>
        <w:t>).</w:t>
      </w:r>
      <w:r w:rsidR="0000437D" w:rsidRPr="0058321E">
        <w:rPr>
          <w:sz w:val="28"/>
          <w:szCs w:val="28"/>
          <w:lang w:val="ru-RU"/>
        </w:rPr>
        <w:t xml:space="preserve"> </w:t>
      </w:r>
      <w:r w:rsidR="0000437D" w:rsidRPr="0058321E">
        <w:rPr>
          <w:sz w:val="28"/>
          <w:szCs w:val="28"/>
        </w:rPr>
        <w:t>Не існує обмежень щодо кількості списання документів. Законодавчо закріплені обмеження щодо загальної суми списання. Так, у 2022 році за рішенням керівника дозволяється списувати повністю амортизовані основні фонди на суму менш</w:t>
      </w:r>
      <w:r w:rsidR="00F4335B" w:rsidRPr="0058321E">
        <w:rPr>
          <w:sz w:val="28"/>
          <w:szCs w:val="28"/>
        </w:rPr>
        <w:t>е</w:t>
      </w:r>
      <w:r w:rsidR="0000437D" w:rsidRPr="0058321E">
        <w:rPr>
          <w:sz w:val="28"/>
          <w:szCs w:val="28"/>
        </w:rPr>
        <w:t xml:space="preserve"> як 50 тис. грн (див. п. 5 ПОРЯДКУ списання об'єктів державної власності, затвердженого постановою КМУ від 8 листопада </w:t>
      </w:r>
      <w:r w:rsidR="0000437D" w:rsidRPr="0058321E">
        <w:rPr>
          <w:spacing w:val="-20"/>
          <w:sz w:val="28"/>
          <w:szCs w:val="28"/>
        </w:rPr>
        <w:t xml:space="preserve">2007р. N1314 /Режим доступу: </w:t>
      </w:r>
      <w:r w:rsidR="00F4335B" w:rsidRPr="0058321E">
        <w:rPr>
          <w:spacing w:val="-20"/>
          <w:sz w:val="28"/>
          <w:szCs w:val="28"/>
        </w:rPr>
        <w:t xml:space="preserve"> </w:t>
      </w:r>
      <w:hyperlink r:id="rId12" w:anchor="Text" w:history="1">
        <w:r w:rsidR="00F4335B" w:rsidRPr="0058321E">
          <w:rPr>
            <w:rStyle w:val="a7"/>
            <w:spacing w:val="-20"/>
            <w:sz w:val="28"/>
            <w:szCs w:val="28"/>
          </w:rPr>
          <w:t>https://zakon.rada.gov.ua/laws/show/1314-2007-%D0%BF#Text</w:t>
        </w:r>
      </w:hyperlink>
      <w:r w:rsidR="0000437D" w:rsidRPr="0058321E">
        <w:rPr>
          <w:spacing w:val="-20"/>
          <w:sz w:val="28"/>
          <w:szCs w:val="28"/>
          <w:lang w:val="ru-RU"/>
        </w:rPr>
        <w:t>.</w:t>
      </w:r>
    </w:p>
    <w:p w14:paraId="592D73B6" w14:textId="77777777" w:rsidR="003D067D" w:rsidRPr="0058321E" w:rsidRDefault="003D067D" w:rsidP="0058321E">
      <w:pPr>
        <w:ind w:left="1134" w:right="1134" w:firstLine="720"/>
        <w:jc w:val="both"/>
        <w:rPr>
          <w:sz w:val="28"/>
          <w:szCs w:val="28"/>
          <w:lang w:val="ru-RU"/>
        </w:rPr>
      </w:pPr>
      <w:proofErr w:type="spellStart"/>
      <w:r w:rsidRPr="0058321E">
        <w:rPr>
          <w:sz w:val="28"/>
          <w:szCs w:val="28"/>
          <w:lang w:val="ru-RU"/>
        </w:rPr>
        <w:t>Інформація</w:t>
      </w:r>
      <w:proofErr w:type="spellEnd"/>
      <w:r w:rsidRPr="0058321E">
        <w:rPr>
          <w:sz w:val="28"/>
          <w:szCs w:val="28"/>
          <w:lang w:val="ru-RU"/>
        </w:rPr>
        <w:t xml:space="preserve"> про </w:t>
      </w:r>
      <w:proofErr w:type="spellStart"/>
      <w:r w:rsidRPr="0058321E">
        <w:rPr>
          <w:sz w:val="28"/>
          <w:szCs w:val="28"/>
          <w:lang w:val="ru-RU"/>
        </w:rPr>
        <w:t>списані</w:t>
      </w:r>
      <w:proofErr w:type="spellEnd"/>
      <w:r w:rsidRPr="0058321E">
        <w:rPr>
          <w:sz w:val="28"/>
          <w:szCs w:val="28"/>
          <w:lang w:val="ru-RU"/>
        </w:rPr>
        <w:t xml:space="preserve"> (</w:t>
      </w:r>
      <w:proofErr w:type="spellStart"/>
      <w:r w:rsidRPr="0058321E">
        <w:rPr>
          <w:sz w:val="28"/>
          <w:szCs w:val="28"/>
          <w:lang w:val="ru-RU"/>
        </w:rPr>
        <w:t>вилучені</w:t>
      </w:r>
      <w:proofErr w:type="spellEnd"/>
      <w:r w:rsidRPr="0058321E">
        <w:rPr>
          <w:sz w:val="28"/>
          <w:szCs w:val="28"/>
          <w:lang w:val="ru-RU"/>
        </w:rPr>
        <w:t xml:space="preserve">) </w:t>
      </w:r>
      <w:proofErr w:type="spellStart"/>
      <w:r w:rsidRPr="0058321E">
        <w:rPr>
          <w:sz w:val="28"/>
          <w:szCs w:val="28"/>
          <w:lang w:val="ru-RU"/>
        </w:rPr>
        <w:t>видання</w:t>
      </w:r>
      <w:proofErr w:type="spellEnd"/>
      <w:r w:rsidRPr="0058321E">
        <w:rPr>
          <w:sz w:val="28"/>
          <w:szCs w:val="28"/>
          <w:lang w:val="ru-RU"/>
        </w:rPr>
        <w:t xml:space="preserve"> (</w:t>
      </w:r>
      <w:proofErr w:type="spellStart"/>
      <w:r w:rsidRPr="0058321E">
        <w:rPr>
          <w:sz w:val="28"/>
          <w:szCs w:val="28"/>
          <w:lang w:val="ru-RU"/>
        </w:rPr>
        <w:t>бібліографічні</w:t>
      </w:r>
      <w:proofErr w:type="spellEnd"/>
      <w:r w:rsidRPr="0058321E">
        <w:rPr>
          <w:sz w:val="28"/>
          <w:szCs w:val="28"/>
          <w:lang w:val="ru-RU"/>
        </w:rPr>
        <w:t xml:space="preserve"> записи) </w:t>
      </w:r>
      <w:proofErr w:type="spellStart"/>
      <w:r w:rsidRPr="0058321E">
        <w:rPr>
          <w:sz w:val="28"/>
          <w:szCs w:val="28"/>
          <w:lang w:val="ru-RU"/>
        </w:rPr>
        <w:t>вилучається</w:t>
      </w:r>
      <w:proofErr w:type="spellEnd"/>
      <w:r w:rsidRPr="0058321E">
        <w:rPr>
          <w:sz w:val="28"/>
          <w:szCs w:val="28"/>
          <w:lang w:val="ru-RU"/>
        </w:rPr>
        <w:t xml:space="preserve"> з </w:t>
      </w:r>
      <w:proofErr w:type="spellStart"/>
      <w:r w:rsidRPr="0058321E">
        <w:rPr>
          <w:sz w:val="28"/>
          <w:szCs w:val="28"/>
          <w:lang w:val="ru-RU"/>
        </w:rPr>
        <w:t>карткових</w:t>
      </w:r>
      <w:proofErr w:type="spellEnd"/>
      <w:r w:rsidRPr="0058321E">
        <w:rPr>
          <w:sz w:val="28"/>
          <w:szCs w:val="28"/>
          <w:lang w:val="ru-RU"/>
        </w:rPr>
        <w:t xml:space="preserve"> та </w:t>
      </w:r>
      <w:proofErr w:type="spellStart"/>
      <w:r w:rsidRPr="0058321E">
        <w:rPr>
          <w:sz w:val="28"/>
          <w:szCs w:val="28"/>
          <w:lang w:val="ru-RU"/>
        </w:rPr>
        <w:t>електронних</w:t>
      </w:r>
      <w:proofErr w:type="spellEnd"/>
      <w:r w:rsidRPr="0058321E">
        <w:rPr>
          <w:sz w:val="28"/>
          <w:szCs w:val="28"/>
          <w:lang w:val="ru-RU"/>
        </w:rPr>
        <w:t xml:space="preserve"> </w:t>
      </w:r>
      <w:proofErr w:type="spellStart"/>
      <w:r w:rsidRPr="0058321E">
        <w:rPr>
          <w:sz w:val="28"/>
          <w:szCs w:val="28"/>
          <w:lang w:val="ru-RU"/>
        </w:rPr>
        <w:t>каталогів</w:t>
      </w:r>
      <w:proofErr w:type="spellEnd"/>
      <w:r w:rsidRPr="0058321E">
        <w:rPr>
          <w:sz w:val="28"/>
          <w:szCs w:val="28"/>
          <w:lang w:val="ru-RU"/>
        </w:rPr>
        <w:t>.</w:t>
      </w:r>
    </w:p>
    <w:p w14:paraId="3FBCF5CB" w14:textId="008AE3FC" w:rsidR="003D067D" w:rsidRPr="0058321E" w:rsidRDefault="003D067D" w:rsidP="0058321E">
      <w:pPr>
        <w:ind w:left="1134" w:right="1134" w:firstLine="720"/>
        <w:jc w:val="both"/>
        <w:rPr>
          <w:sz w:val="28"/>
          <w:szCs w:val="28"/>
          <w:lang w:val="ru-RU"/>
        </w:rPr>
      </w:pPr>
      <w:r w:rsidRPr="0058321E">
        <w:rPr>
          <w:sz w:val="28"/>
          <w:szCs w:val="28"/>
          <w:lang w:val="ru-RU"/>
        </w:rPr>
        <w:t xml:space="preserve">Рекомендовано вести </w:t>
      </w:r>
      <w:proofErr w:type="spellStart"/>
      <w:r w:rsidRPr="0058321E">
        <w:rPr>
          <w:sz w:val="28"/>
          <w:szCs w:val="28"/>
          <w:lang w:val="ru-RU"/>
        </w:rPr>
        <w:t>окремий</w:t>
      </w:r>
      <w:proofErr w:type="spellEnd"/>
      <w:r w:rsidRPr="0058321E">
        <w:rPr>
          <w:sz w:val="28"/>
          <w:szCs w:val="28"/>
          <w:lang w:val="ru-RU"/>
        </w:rPr>
        <w:t xml:space="preserve"> </w:t>
      </w:r>
      <w:proofErr w:type="spellStart"/>
      <w:r w:rsidRPr="0058321E">
        <w:rPr>
          <w:sz w:val="28"/>
          <w:szCs w:val="28"/>
          <w:lang w:val="ru-RU"/>
        </w:rPr>
        <w:t>службовий</w:t>
      </w:r>
      <w:proofErr w:type="spellEnd"/>
      <w:r w:rsidRPr="0058321E">
        <w:rPr>
          <w:sz w:val="28"/>
          <w:szCs w:val="28"/>
          <w:lang w:val="ru-RU"/>
        </w:rPr>
        <w:t xml:space="preserve"> </w:t>
      </w:r>
      <w:proofErr w:type="spellStart"/>
      <w:r w:rsidRPr="0058321E">
        <w:rPr>
          <w:sz w:val="28"/>
          <w:szCs w:val="28"/>
          <w:lang w:val="ru-RU"/>
        </w:rPr>
        <w:t>облік</w:t>
      </w:r>
      <w:proofErr w:type="spellEnd"/>
      <w:r w:rsidRPr="0058321E">
        <w:rPr>
          <w:sz w:val="28"/>
          <w:szCs w:val="28"/>
          <w:lang w:val="ru-RU"/>
        </w:rPr>
        <w:t xml:space="preserve"> </w:t>
      </w:r>
      <w:proofErr w:type="spellStart"/>
      <w:r w:rsidRPr="0058321E">
        <w:rPr>
          <w:sz w:val="28"/>
          <w:szCs w:val="28"/>
          <w:lang w:val="ru-RU"/>
        </w:rPr>
        <w:t>документів</w:t>
      </w:r>
      <w:proofErr w:type="spellEnd"/>
      <w:r w:rsidRPr="0058321E">
        <w:rPr>
          <w:sz w:val="28"/>
          <w:szCs w:val="28"/>
          <w:lang w:val="ru-RU"/>
        </w:rPr>
        <w:t xml:space="preserve">, </w:t>
      </w:r>
      <w:proofErr w:type="spellStart"/>
      <w:r w:rsidRPr="0058321E">
        <w:rPr>
          <w:sz w:val="28"/>
          <w:szCs w:val="28"/>
          <w:lang w:val="ru-RU"/>
        </w:rPr>
        <w:t>списаних</w:t>
      </w:r>
      <w:proofErr w:type="spellEnd"/>
      <w:r w:rsidRPr="0058321E">
        <w:rPr>
          <w:sz w:val="28"/>
          <w:szCs w:val="28"/>
          <w:lang w:val="ru-RU"/>
        </w:rPr>
        <w:t xml:space="preserve"> у </w:t>
      </w:r>
      <w:proofErr w:type="spellStart"/>
      <w:r w:rsidRPr="0058321E">
        <w:rPr>
          <w:sz w:val="28"/>
          <w:szCs w:val="28"/>
          <w:lang w:val="ru-RU"/>
        </w:rPr>
        <w:t>зв'язку</w:t>
      </w:r>
      <w:proofErr w:type="spellEnd"/>
      <w:r w:rsidRPr="0058321E">
        <w:rPr>
          <w:sz w:val="28"/>
          <w:szCs w:val="28"/>
          <w:lang w:val="ru-RU"/>
        </w:rPr>
        <w:t xml:space="preserve"> </w:t>
      </w:r>
      <w:proofErr w:type="spellStart"/>
      <w:r w:rsidRPr="0058321E">
        <w:rPr>
          <w:sz w:val="28"/>
          <w:szCs w:val="28"/>
          <w:lang w:val="ru-RU"/>
        </w:rPr>
        <w:t>зі</w:t>
      </w:r>
      <w:proofErr w:type="spellEnd"/>
      <w:r w:rsidRPr="0058321E">
        <w:rPr>
          <w:sz w:val="28"/>
          <w:szCs w:val="28"/>
          <w:lang w:val="ru-RU"/>
        </w:rPr>
        <w:t xml:space="preserve"> </w:t>
      </w:r>
      <w:proofErr w:type="spellStart"/>
      <w:r w:rsidRPr="0058321E">
        <w:rPr>
          <w:sz w:val="28"/>
          <w:szCs w:val="28"/>
          <w:lang w:val="ru-RU"/>
        </w:rPr>
        <w:t>збройною</w:t>
      </w:r>
      <w:proofErr w:type="spellEnd"/>
      <w:r w:rsidRPr="0058321E">
        <w:rPr>
          <w:sz w:val="28"/>
          <w:szCs w:val="28"/>
          <w:lang w:val="ru-RU"/>
        </w:rPr>
        <w:t xml:space="preserve"> </w:t>
      </w:r>
      <w:proofErr w:type="spellStart"/>
      <w:r w:rsidRPr="0058321E">
        <w:rPr>
          <w:sz w:val="28"/>
          <w:szCs w:val="28"/>
          <w:lang w:val="ru-RU"/>
        </w:rPr>
        <w:t>агресією</w:t>
      </w:r>
      <w:proofErr w:type="spellEnd"/>
      <w:r w:rsidRPr="0058321E">
        <w:rPr>
          <w:sz w:val="28"/>
          <w:szCs w:val="28"/>
          <w:lang w:val="ru-RU"/>
        </w:rPr>
        <w:t xml:space="preserve"> </w:t>
      </w:r>
      <w:proofErr w:type="spellStart"/>
      <w:r w:rsidRPr="0058321E">
        <w:rPr>
          <w:sz w:val="28"/>
          <w:szCs w:val="28"/>
          <w:lang w:val="ru-RU"/>
        </w:rPr>
        <w:t>російської</w:t>
      </w:r>
      <w:proofErr w:type="spellEnd"/>
      <w:r w:rsidRPr="0058321E">
        <w:rPr>
          <w:sz w:val="28"/>
          <w:szCs w:val="28"/>
          <w:lang w:val="ru-RU"/>
        </w:rPr>
        <w:t xml:space="preserve"> </w:t>
      </w:r>
      <w:proofErr w:type="spellStart"/>
      <w:r w:rsidRPr="0058321E">
        <w:rPr>
          <w:sz w:val="28"/>
          <w:szCs w:val="28"/>
          <w:lang w:val="ru-RU"/>
        </w:rPr>
        <w:t>федерації</w:t>
      </w:r>
      <w:proofErr w:type="spellEnd"/>
      <w:r w:rsidRPr="0058321E">
        <w:rPr>
          <w:sz w:val="28"/>
          <w:szCs w:val="28"/>
          <w:lang w:val="ru-RU"/>
        </w:rPr>
        <w:t xml:space="preserve"> </w:t>
      </w:r>
      <w:proofErr w:type="spellStart"/>
      <w:r w:rsidRPr="0058321E">
        <w:rPr>
          <w:sz w:val="28"/>
          <w:szCs w:val="28"/>
          <w:lang w:val="ru-RU"/>
        </w:rPr>
        <w:t>проти</w:t>
      </w:r>
      <w:proofErr w:type="spellEnd"/>
      <w:r w:rsidRPr="0058321E">
        <w:rPr>
          <w:sz w:val="28"/>
          <w:szCs w:val="28"/>
          <w:lang w:val="ru-RU"/>
        </w:rPr>
        <w:t xml:space="preserve"> </w:t>
      </w:r>
      <w:proofErr w:type="spellStart"/>
      <w:r w:rsidRPr="0058321E">
        <w:rPr>
          <w:sz w:val="28"/>
          <w:szCs w:val="28"/>
          <w:lang w:val="ru-RU"/>
        </w:rPr>
        <w:t>України</w:t>
      </w:r>
      <w:proofErr w:type="spellEnd"/>
      <w:r w:rsidRPr="0058321E">
        <w:rPr>
          <w:sz w:val="28"/>
          <w:szCs w:val="28"/>
          <w:lang w:val="ru-RU"/>
        </w:rPr>
        <w:t xml:space="preserve">, </w:t>
      </w:r>
      <w:proofErr w:type="spellStart"/>
      <w:r w:rsidR="00F4335B" w:rsidRPr="0058321E">
        <w:rPr>
          <w:sz w:val="28"/>
          <w:szCs w:val="28"/>
          <w:lang w:val="ru-RU"/>
        </w:rPr>
        <w:t>і</w:t>
      </w:r>
      <w:r w:rsidRPr="0058321E">
        <w:rPr>
          <w:sz w:val="28"/>
          <w:szCs w:val="28"/>
          <w:lang w:val="ru-RU"/>
        </w:rPr>
        <w:t>з</w:t>
      </w:r>
      <w:proofErr w:type="spellEnd"/>
      <w:r w:rsidRPr="0058321E">
        <w:rPr>
          <w:sz w:val="28"/>
          <w:szCs w:val="28"/>
          <w:lang w:val="ru-RU"/>
        </w:rPr>
        <w:t xml:space="preserve"> метою </w:t>
      </w:r>
      <w:proofErr w:type="spellStart"/>
      <w:r w:rsidRPr="0058321E">
        <w:rPr>
          <w:sz w:val="28"/>
          <w:szCs w:val="28"/>
          <w:lang w:val="ru-RU"/>
        </w:rPr>
        <w:t>подальшого</w:t>
      </w:r>
      <w:proofErr w:type="spellEnd"/>
      <w:r w:rsidRPr="0058321E">
        <w:rPr>
          <w:sz w:val="28"/>
          <w:szCs w:val="28"/>
          <w:lang w:val="ru-RU"/>
        </w:rPr>
        <w:t xml:space="preserve"> </w:t>
      </w:r>
      <w:proofErr w:type="spellStart"/>
      <w:r w:rsidRPr="0058321E">
        <w:rPr>
          <w:sz w:val="28"/>
          <w:szCs w:val="28"/>
          <w:lang w:val="ru-RU"/>
        </w:rPr>
        <w:t>врахування</w:t>
      </w:r>
      <w:proofErr w:type="spellEnd"/>
      <w:r w:rsidRPr="0058321E">
        <w:rPr>
          <w:sz w:val="28"/>
          <w:szCs w:val="28"/>
          <w:lang w:val="ru-RU"/>
        </w:rPr>
        <w:t xml:space="preserve"> при </w:t>
      </w:r>
      <w:proofErr w:type="spellStart"/>
      <w:r w:rsidRPr="0058321E">
        <w:rPr>
          <w:sz w:val="28"/>
          <w:szCs w:val="28"/>
          <w:lang w:val="ru-RU"/>
        </w:rPr>
        <w:t>поповненні</w:t>
      </w:r>
      <w:proofErr w:type="spellEnd"/>
      <w:r w:rsidRPr="0058321E">
        <w:rPr>
          <w:sz w:val="28"/>
          <w:szCs w:val="28"/>
          <w:lang w:val="ru-RU"/>
        </w:rPr>
        <w:t xml:space="preserve"> </w:t>
      </w:r>
      <w:proofErr w:type="spellStart"/>
      <w:r w:rsidRPr="0058321E">
        <w:rPr>
          <w:sz w:val="28"/>
          <w:szCs w:val="28"/>
          <w:lang w:val="ru-RU"/>
        </w:rPr>
        <w:t>бібліотечних</w:t>
      </w:r>
      <w:proofErr w:type="spellEnd"/>
      <w:r w:rsidRPr="0058321E">
        <w:rPr>
          <w:sz w:val="28"/>
          <w:szCs w:val="28"/>
          <w:lang w:val="ru-RU"/>
        </w:rPr>
        <w:t xml:space="preserve"> </w:t>
      </w:r>
      <w:proofErr w:type="spellStart"/>
      <w:r w:rsidRPr="0058321E">
        <w:rPr>
          <w:sz w:val="28"/>
          <w:szCs w:val="28"/>
          <w:lang w:val="ru-RU"/>
        </w:rPr>
        <w:t>фондів</w:t>
      </w:r>
      <w:proofErr w:type="spellEnd"/>
      <w:r w:rsidRPr="0058321E">
        <w:rPr>
          <w:sz w:val="28"/>
          <w:szCs w:val="28"/>
          <w:lang w:val="ru-RU"/>
        </w:rPr>
        <w:t xml:space="preserve"> за </w:t>
      </w:r>
      <w:proofErr w:type="spellStart"/>
      <w:r w:rsidRPr="0058321E">
        <w:rPr>
          <w:sz w:val="28"/>
          <w:szCs w:val="28"/>
          <w:lang w:val="ru-RU"/>
        </w:rPr>
        <w:t>рахунок</w:t>
      </w:r>
      <w:proofErr w:type="spellEnd"/>
      <w:r w:rsidRPr="0058321E">
        <w:rPr>
          <w:sz w:val="28"/>
          <w:szCs w:val="28"/>
          <w:lang w:val="ru-RU"/>
        </w:rPr>
        <w:t xml:space="preserve"> </w:t>
      </w:r>
      <w:proofErr w:type="spellStart"/>
      <w:r w:rsidRPr="0058321E">
        <w:rPr>
          <w:sz w:val="28"/>
          <w:szCs w:val="28"/>
          <w:lang w:val="ru-RU"/>
        </w:rPr>
        <w:t>відповідних</w:t>
      </w:r>
      <w:proofErr w:type="spellEnd"/>
      <w:r w:rsidRPr="0058321E">
        <w:rPr>
          <w:sz w:val="28"/>
          <w:szCs w:val="28"/>
          <w:lang w:val="ru-RU"/>
        </w:rPr>
        <w:t xml:space="preserve"> </w:t>
      </w:r>
      <w:proofErr w:type="spellStart"/>
      <w:r w:rsidRPr="0058321E">
        <w:rPr>
          <w:sz w:val="28"/>
          <w:szCs w:val="28"/>
          <w:lang w:val="ru-RU"/>
        </w:rPr>
        <w:t>бюджетних</w:t>
      </w:r>
      <w:proofErr w:type="spellEnd"/>
      <w:r w:rsidRPr="0058321E">
        <w:rPr>
          <w:sz w:val="28"/>
          <w:szCs w:val="28"/>
          <w:lang w:val="ru-RU"/>
        </w:rPr>
        <w:t xml:space="preserve"> </w:t>
      </w:r>
      <w:proofErr w:type="spellStart"/>
      <w:r w:rsidRPr="0058321E">
        <w:rPr>
          <w:sz w:val="28"/>
          <w:szCs w:val="28"/>
          <w:lang w:val="ru-RU"/>
        </w:rPr>
        <w:t>програм</w:t>
      </w:r>
      <w:proofErr w:type="spellEnd"/>
      <w:r w:rsidRPr="0058321E">
        <w:rPr>
          <w:sz w:val="28"/>
          <w:szCs w:val="28"/>
          <w:lang w:val="ru-RU"/>
        </w:rPr>
        <w:t>.</w:t>
      </w:r>
    </w:p>
    <w:p w14:paraId="629FE8F3" w14:textId="77777777" w:rsidR="00E30C77" w:rsidRPr="0058321E" w:rsidRDefault="009C36A0" w:rsidP="0058321E">
      <w:pPr>
        <w:ind w:left="1134" w:right="1134" w:firstLine="720"/>
        <w:jc w:val="both"/>
        <w:rPr>
          <w:sz w:val="28"/>
          <w:szCs w:val="28"/>
        </w:rPr>
      </w:pPr>
      <w:r w:rsidRPr="0058321E">
        <w:rPr>
          <w:sz w:val="28"/>
          <w:szCs w:val="28"/>
        </w:rPr>
        <w:t>Вилучення</w:t>
      </w:r>
      <w:r w:rsidR="00C95DDC" w:rsidRPr="0058321E">
        <w:rPr>
          <w:sz w:val="28"/>
          <w:szCs w:val="28"/>
        </w:rPr>
        <w:t xml:space="preserve"> фонду здійснюють </w:t>
      </w:r>
      <w:r w:rsidRPr="0058321E">
        <w:rPr>
          <w:sz w:val="28"/>
          <w:szCs w:val="28"/>
        </w:rPr>
        <w:t xml:space="preserve">комісією </w:t>
      </w:r>
      <w:r w:rsidR="00C95DDC" w:rsidRPr="0058321E">
        <w:rPr>
          <w:sz w:val="28"/>
          <w:szCs w:val="28"/>
        </w:rPr>
        <w:t xml:space="preserve">за наказом директора закладу освіти, </w:t>
      </w:r>
      <w:r w:rsidR="00F4335B" w:rsidRPr="0058321E">
        <w:rPr>
          <w:sz w:val="28"/>
          <w:szCs w:val="28"/>
        </w:rPr>
        <w:t>у</w:t>
      </w:r>
      <w:r w:rsidR="00C95DDC" w:rsidRPr="0058321E">
        <w:rPr>
          <w:sz w:val="28"/>
          <w:szCs w:val="28"/>
        </w:rPr>
        <w:t xml:space="preserve"> підпорядкуванні якої перебуває бібліотека. У наказі зазначаються причини, термін перевірки (початок та закінчення робіт), визначається спосіб її проведення, порядок відображення її результатів в обліку, вказується склад комісії та її голова.</w:t>
      </w:r>
      <w:r w:rsidR="00E37D3F" w:rsidRPr="0058321E">
        <w:rPr>
          <w:sz w:val="28"/>
          <w:szCs w:val="28"/>
        </w:rPr>
        <w:t xml:space="preserve"> </w:t>
      </w:r>
      <w:r w:rsidR="00C95DDC" w:rsidRPr="0058321E">
        <w:rPr>
          <w:sz w:val="28"/>
          <w:szCs w:val="28"/>
        </w:rPr>
        <w:t>До створеної комісії повинні увійти</w:t>
      </w:r>
      <w:r w:rsidR="0066092F" w:rsidRPr="0058321E">
        <w:rPr>
          <w:sz w:val="28"/>
          <w:szCs w:val="28"/>
        </w:rPr>
        <w:t xml:space="preserve"> </w:t>
      </w:r>
      <w:r w:rsidR="00C95DDC" w:rsidRPr="0058321E">
        <w:rPr>
          <w:sz w:val="28"/>
          <w:szCs w:val="28"/>
        </w:rPr>
        <w:t>бібліотечні працівники,</w:t>
      </w:r>
      <w:r w:rsidR="0066092F" w:rsidRPr="0058321E">
        <w:rPr>
          <w:sz w:val="28"/>
          <w:szCs w:val="28"/>
        </w:rPr>
        <w:t xml:space="preserve"> </w:t>
      </w:r>
      <w:r w:rsidR="00C95DDC" w:rsidRPr="0058321E">
        <w:rPr>
          <w:sz w:val="28"/>
          <w:szCs w:val="28"/>
        </w:rPr>
        <w:t>обов’язково</w:t>
      </w:r>
      <w:r w:rsidR="0066092F" w:rsidRPr="0058321E">
        <w:rPr>
          <w:sz w:val="28"/>
          <w:szCs w:val="28"/>
        </w:rPr>
        <w:t xml:space="preserve"> </w:t>
      </w:r>
      <w:r w:rsidR="00C95DDC" w:rsidRPr="0058321E">
        <w:rPr>
          <w:sz w:val="28"/>
          <w:szCs w:val="28"/>
        </w:rPr>
        <w:t xml:space="preserve">бухгалтер </w:t>
      </w:r>
      <w:r w:rsidR="0066092F" w:rsidRPr="0058321E">
        <w:rPr>
          <w:sz w:val="28"/>
          <w:szCs w:val="28"/>
        </w:rPr>
        <w:t>та</w:t>
      </w:r>
      <w:r w:rsidR="00C95DDC" w:rsidRPr="0058321E">
        <w:rPr>
          <w:sz w:val="28"/>
          <w:szCs w:val="28"/>
        </w:rPr>
        <w:t xml:space="preserve"> ос</w:t>
      </w:r>
      <w:r w:rsidR="0066092F" w:rsidRPr="0058321E">
        <w:rPr>
          <w:sz w:val="28"/>
          <w:szCs w:val="28"/>
        </w:rPr>
        <w:t>о</w:t>
      </w:r>
      <w:r w:rsidR="00C95DDC" w:rsidRPr="0058321E">
        <w:rPr>
          <w:sz w:val="28"/>
          <w:szCs w:val="28"/>
        </w:rPr>
        <w:t>б</w:t>
      </w:r>
      <w:r w:rsidR="0066092F" w:rsidRPr="0058321E">
        <w:rPr>
          <w:sz w:val="28"/>
          <w:szCs w:val="28"/>
        </w:rPr>
        <w:t>и</w:t>
      </w:r>
      <w:r w:rsidR="00C95DDC" w:rsidRPr="0058321E">
        <w:rPr>
          <w:sz w:val="28"/>
          <w:szCs w:val="28"/>
        </w:rPr>
        <w:t xml:space="preserve">, </w:t>
      </w:r>
      <w:r w:rsidR="0066092F" w:rsidRPr="0058321E">
        <w:rPr>
          <w:sz w:val="28"/>
          <w:szCs w:val="28"/>
        </w:rPr>
        <w:t>які</w:t>
      </w:r>
      <w:r w:rsidR="00C95DDC" w:rsidRPr="0058321E">
        <w:rPr>
          <w:sz w:val="28"/>
          <w:szCs w:val="28"/>
        </w:rPr>
        <w:t xml:space="preserve"> відповідають за зберігання дан</w:t>
      </w:r>
      <w:r w:rsidR="00E53074" w:rsidRPr="0058321E">
        <w:rPr>
          <w:sz w:val="28"/>
          <w:szCs w:val="28"/>
        </w:rPr>
        <w:t xml:space="preserve">ого фонду, а </w:t>
      </w:r>
      <w:r w:rsidR="00E53074" w:rsidRPr="0058321E">
        <w:rPr>
          <w:sz w:val="28"/>
          <w:szCs w:val="28"/>
        </w:rPr>
        <w:lastRenderedPageBreak/>
        <w:t>також представник адміністрації</w:t>
      </w:r>
      <w:r w:rsidR="00C95DDC" w:rsidRPr="0058321E">
        <w:rPr>
          <w:sz w:val="28"/>
          <w:szCs w:val="28"/>
        </w:rPr>
        <w:t xml:space="preserve"> (керівник установи або його заступник, завідувач бібліотеки), який і призначається головою </w:t>
      </w:r>
      <w:r w:rsidR="00E53074" w:rsidRPr="0058321E">
        <w:rPr>
          <w:sz w:val="28"/>
          <w:szCs w:val="28"/>
        </w:rPr>
        <w:t xml:space="preserve">комісії, а також </w:t>
      </w:r>
      <w:r w:rsidR="0066092F" w:rsidRPr="0058321E">
        <w:rPr>
          <w:sz w:val="28"/>
          <w:szCs w:val="28"/>
        </w:rPr>
        <w:t>у</w:t>
      </w:r>
      <w:r w:rsidR="00E53074" w:rsidRPr="0058321E">
        <w:rPr>
          <w:sz w:val="28"/>
          <w:szCs w:val="28"/>
        </w:rPr>
        <w:t>чителів мови та літератури, історії, захисту України.</w:t>
      </w:r>
      <w:r w:rsidR="00E0798C" w:rsidRPr="0058321E">
        <w:rPr>
          <w:sz w:val="28"/>
          <w:szCs w:val="28"/>
        </w:rPr>
        <w:t xml:space="preserve"> </w:t>
      </w:r>
      <w:r w:rsidR="00C95DDC" w:rsidRPr="0058321E">
        <w:rPr>
          <w:sz w:val="28"/>
          <w:szCs w:val="28"/>
        </w:rPr>
        <w:t xml:space="preserve">Комісія організовує роботу </w:t>
      </w:r>
      <w:r w:rsidRPr="0058321E">
        <w:rPr>
          <w:sz w:val="28"/>
          <w:szCs w:val="28"/>
        </w:rPr>
        <w:t xml:space="preserve">вилучення документів </w:t>
      </w:r>
      <w:r w:rsidR="00E30C77" w:rsidRPr="0058321E">
        <w:rPr>
          <w:sz w:val="28"/>
          <w:szCs w:val="28"/>
        </w:rPr>
        <w:t>і</w:t>
      </w:r>
      <w:r w:rsidR="00C95DDC" w:rsidRPr="0058321E">
        <w:rPr>
          <w:sz w:val="28"/>
          <w:szCs w:val="28"/>
        </w:rPr>
        <w:t xml:space="preserve">з бібліотечного фонду: розробляє планові завдання, підраховує трудовитрати, визначає вид, спосіб інвентаризації та позначку про неї, складає акт </w:t>
      </w:r>
      <w:r w:rsidR="009C72C2" w:rsidRPr="0058321E">
        <w:rPr>
          <w:sz w:val="28"/>
          <w:szCs w:val="28"/>
        </w:rPr>
        <w:t>вилучення документів</w:t>
      </w:r>
      <w:r w:rsidR="00C95DDC" w:rsidRPr="0058321E">
        <w:rPr>
          <w:sz w:val="28"/>
          <w:szCs w:val="28"/>
        </w:rPr>
        <w:t xml:space="preserve"> (</w:t>
      </w:r>
      <w:r w:rsidR="00C95DDC" w:rsidRPr="0058321E">
        <w:rPr>
          <w:b/>
          <w:sz w:val="28"/>
          <w:szCs w:val="28"/>
        </w:rPr>
        <w:t>додаток 1</w:t>
      </w:r>
      <w:r w:rsidR="00C95DDC" w:rsidRPr="0058321E">
        <w:rPr>
          <w:sz w:val="28"/>
          <w:szCs w:val="28"/>
        </w:rPr>
        <w:t>)</w:t>
      </w:r>
      <w:r w:rsidR="00167D14" w:rsidRPr="0058321E">
        <w:rPr>
          <w:sz w:val="28"/>
          <w:szCs w:val="28"/>
        </w:rPr>
        <w:t xml:space="preserve"> та </w:t>
      </w:r>
      <w:r w:rsidR="00165E90" w:rsidRPr="0058321E">
        <w:rPr>
          <w:sz w:val="28"/>
          <w:szCs w:val="28"/>
        </w:rPr>
        <w:t xml:space="preserve">опис вилучених документів </w:t>
      </w:r>
      <w:r w:rsidR="00167D14" w:rsidRPr="0058321E">
        <w:rPr>
          <w:sz w:val="28"/>
          <w:szCs w:val="28"/>
        </w:rPr>
        <w:t>(</w:t>
      </w:r>
      <w:r w:rsidR="00167D14" w:rsidRPr="0058321E">
        <w:rPr>
          <w:b/>
          <w:sz w:val="28"/>
          <w:szCs w:val="28"/>
        </w:rPr>
        <w:t>додаток 2</w:t>
      </w:r>
      <w:r w:rsidR="00167D14" w:rsidRPr="0058321E">
        <w:rPr>
          <w:sz w:val="28"/>
          <w:szCs w:val="28"/>
        </w:rPr>
        <w:t>)</w:t>
      </w:r>
      <w:r w:rsidR="00C95DDC" w:rsidRPr="0058321E">
        <w:rPr>
          <w:sz w:val="28"/>
          <w:szCs w:val="28"/>
        </w:rPr>
        <w:t>.</w:t>
      </w:r>
      <w:r w:rsidR="00E0798C" w:rsidRPr="0058321E">
        <w:rPr>
          <w:sz w:val="28"/>
          <w:szCs w:val="28"/>
        </w:rPr>
        <w:t xml:space="preserve"> </w:t>
      </w:r>
      <w:r w:rsidR="00C95DDC" w:rsidRPr="0058321E">
        <w:rPr>
          <w:sz w:val="28"/>
          <w:szCs w:val="28"/>
        </w:rPr>
        <w:t xml:space="preserve">Голова комісії розподіляє роботу між членами комісії, перевіряє її якість, веде облік, проводить та оформлює підсумки </w:t>
      </w:r>
      <w:r w:rsidRPr="0058321E">
        <w:rPr>
          <w:sz w:val="28"/>
          <w:szCs w:val="28"/>
        </w:rPr>
        <w:t xml:space="preserve">вилучення </w:t>
      </w:r>
      <w:r w:rsidR="00E30C77" w:rsidRPr="0058321E">
        <w:rPr>
          <w:sz w:val="28"/>
          <w:szCs w:val="28"/>
        </w:rPr>
        <w:t>і</w:t>
      </w:r>
      <w:r w:rsidRPr="0058321E">
        <w:rPr>
          <w:sz w:val="28"/>
          <w:szCs w:val="28"/>
        </w:rPr>
        <w:t xml:space="preserve">з </w:t>
      </w:r>
      <w:r w:rsidR="00C95DDC" w:rsidRPr="0058321E">
        <w:rPr>
          <w:sz w:val="28"/>
          <w:szCs w:val="28"/>
        </w:rPr>
        <w:t>фонду, слідкує за виправленням виявлених помилок.</w:t>
      </w:r>
    </w:p>
    <w:p w14:paraId="375675EE" w14:textId="77777777" w:rsidR="002A1C19" w:rsidRPr="0058321E" w:rsidRDefault="00C95DDC" w:rsidP="0058321E">
      <w:pPr>
        <w:ind w:left="1134" w:right="1134" w:firstLine="720"/>
        <w:jc w:val="both"/>
        <w:rPr>
          <w:sz w:val="28"/>
          <w:szCs w:val="28"/>
        </w:rPr>
      </w:pPr>
      <w:r w:rsidRPr="0058321E">
        <w:rPr>
          <w:sz w:val="28"/>
          <w:szCs w:val="28"/>
        </w:rPr>
        <w:t xml:space="preserve">У проведенні </w:t>
      </w:r>
      <w:r w:rsidR="003D067D" w:rsidRPr="0058321E">
        <w:rPr>
          <w:sz w:val="28"/>
          <w:szCs w:val="28"/>
        </w:rPr>
        <w:t xml:space="preserve">вилучення документів </w:t>
      </w:r>
      <w:r w:rsidR="00E30C77" w:rsidRPr="0058321E">
        <w:rPr>
          <w:sz w:val="28"/>
          <w:szCs w:val="28"/>
        </w:rPr>
        <w:t>і</w:t>
      </w:r>
      <w:r w:rsidR="003D067D" w:rsidRPr="0058321E">
        <w:rPr>
          <w:sz w:val="28"/>
          <w:szCs w:val="28"/>
        </w:rPr>
        <w:t>з</w:t>
      </w:r>
      <w:r w:rsidRPr="0058321E">
        <w:rPr>
          <w:sz w:val="28"/>
          <w:szCs w:val="28"/>
        </w:rPr>
        <w:t xml:space="preserve"> бібліотечного фонду беруть участь співробітники бібліотеки, що перевіряється, допускається залучення представників інших структурних підрозділів, зокрема, у шкільних бібліотеках до написання контрольних талонів можуть залучатис</w:t>
      </w:r>
      <w:r w:rsidR="002A1C19" w:rsidRPr="0058321E">
        <w:rPr>
          <w:sz w:val="28"/>
          <w:szCs w:val="28"/>
        </w:rPr>
        <w:t>я</w:t>
      </w:r>
      <w:r w:rsidRPr="0058321E">
        <w:rPr>
          <w:sz w:val="28"/>
          <w:szCs w:val="28"/>
        </w:rPr>
        <w:t xml:space="preserve"> працівники закладу</w:t>
      </w:r>
      <w:r w:rsidR="00E53074" w:rsidRPr="0058321E">
        <w:rPr>
          <w:sz w:val="28"/>
          <w:szCs w:val="28"/>
        </w:rPr>
        <w:t xml:space="preserve"> освіти</w:t>
      </w:r>
      <w:r w:rsidRPr="0058321E">
        <w:rPr>
          <w:sz w:val="28"/>
          <w:szCs w:val="28"/>
        </w:rPr>
        <w:t>, учні старших класів.</w:t>
      </w:r>
    </w:p>
    <w:p w14:paraId="358E7165" w14:textId="77777777" w:rsidR="00C61234" w:rsidRPr="0058321E" w:rsidRDefault="00C95DDC" w:rsidP="0058321E">
      <w:pPr>
        <w:ind w:left="1134" w:right="1134" w:firstLine="720"/>
        <w:jc w:val="both"/>
        <w:rPr>
          <w:sz w:val="28"/>
          <w:szCs w:val="28"/>
        </w:rPr>
      </w:pPr>
      <w:r w:rsidRPr="0058321E">
        <w:rPr>
          <w:sz w:val="28"/>
          <w:szCs w:val="28"/>
        </w:rPr>
        <w:t xml:space="preserve">На початку </w:t>
      </w:r>
      <w:r w:rsidR="003D067D" w:rsidRPr="0058321E">
        <w:rPr>
          <w:sz w:val="28"/>
          <w:szCs w:val="28"/>
        </w:rPr>
        <w:t>роботи</w:t>
      </w:r>
      <w:r w:rsidRPr="0058321E">
        <w:rPr>
          <w:sz w:val="28"/>
          <w:szCs w:val="28"/>
        </w:rPr>
        <w:t xml:space="preserve"> упорядковуються всі облікові документи: рахунки, накладні, акти прийому та переглядається наявність усіх актів на списання документів, приділяється увага правильному оформленню облікових документів: інвентарних книг, книги сумарного обліку, супровідн</w:t>
      </w:r>
      <w:r w:rsidR="00C61234" w:rsidRPr="0058321E">
        <w:rPr>
          <w:sz w:val="28"/>
          <w:szCs w:val="28"/>
        </w:rPr>
        <w:t>и</w:t>
      </w:r>
      <w:r w:rsidRPr="0058321E">
        <w:rPr>
          <w:sz w:val="28"/>
          <w:szCs w:val="28"/>
        </w:rPr>
        <w:t>х документів, веденню реєстраційної картотеки фонду підручників, періодичних видань. Перевіряються читацькі формуляри та, по можливості, ліквідується заборгованість користувачів, упорядковується прийом книг, отриманих замість загублених тощо.</w:t>
      </w:r>
    </w:p>
    <w:p w14:paraId="1BB37C68" w14:textId="77777777" w:rsidR="00C61234" w:rsidRPr="0058321E" w:rsidRDefault="00C95DDC" w:rsidP="0058321E">
      <w:pPr>
        <w:ind w:left="1134" w:right="1134" w:firstLine="720"/>
        <w:jc w:val="both"/>
        <w:rPr>
          <w:sz w:val="28"/>
          <w:szCs w:val="28"/>
        </w:rPr>
      </w:pPr>
      <w:r w:rsidRPr="0058321E">
        <w:rPr>
          <w:sz w:val="28"/>
          <w:szCs w:val="28"/>
        </w:rPr>
        <w:t>Проводиться підготовча робота з фондом</w:t>
      </w:r>
      <w:r w:rsidR="00C61234" w:rsidRPr="0058321E">
        <w:rPr>
          <w:sz w:val="28"/>
          <w:szCs w:val="28"/>
        </w:rPr>
        <w:t xml:space="preserve">: </w:t>
      </w:r>
      <w:r w:rsidRPr="0058321E">
        <w:rPr>
          <w:sz w:val="28"/>
          <w:szCs w:val="28"/>
        </w:rPr>
        <w:t xml:space="preserve">перевіряється розстановка видань на полицях, усі книги, повернуті користувачами або затримані під час опрацювання до початку </w:t>
      </w:r>
      <w:r w:rsidR="009C36A0" w:rsidRPr="0058321E">
        <w:rPr>
          <w:sz w:val="28"/>
          <w:szCs w:val="28"/>
        </w:rPr>
        <w:t>вилучення</w:t>
      </w:r>
      <w:r w:rsidRPr="0058321E">
        <w:rPr>
          <w:sz w:val="28"/>
          <w:szCs w:val="28"/>
        </w:rPr>
        <w:t xml:space="preserve">, повинні бути розставлені на стелажах. Також доцільно максимально звільнити фонд від дублетних, непрофільних і зношених видань. Для </w:t>
      </w:r>
      <w:r w:rsidR="009C36A0" w:rsidRPr="0058321E">
        <w:rPr>
          <w:sz w:val="28"/>
          <w:szCs w:val="28"/>
        </w:rPr>
        <w:t>роботи з</w:t>
      </w:r>
      <w:r w:rsidRPr="0058321E">
        <w:rPr>
          <w:sz w:val="28"/>
          <w:szCs w:val="28"/>
        </w:rPr>
        <w:t xml:space="preserve"> фонд</w:t>
      </w:r>
      <w:r w:rsidR="009C36A0" w:rsidRPr="0058321E">
        <w:rPr>
          <w:sz w:val="28"/>
          <w:szCs w:val="28"/>
        </w:rPr>
        <w:t>ом</w:t>
      </w:r>
      <w:r w:rsidRPr="0058321E">
        <w:rPr>
          <w:sz w:val="28"/>
          <w:szCs w:val="28"/>
        </w:rPr>
        <w:t xml:space="preserve"> готується необхідний інвентар: ручки, штемпелі, картки для написання контрольних талонів і порожні каталожні шухляди тощо.</w:t>
      </w:r>
    </w:p>
    <w:p w14:paraId="39220348" w14:textId="77777777" w:rsidR="00C61234" w:rsidRPr="0058321E" w:rsidRDefault="009C36A0" w:rsidP="0058321E">
      <w:pPr>
        <w:ind w:left="1134" w:right="1134" w:firstLine="720"/>
        <w:jc w:val="both"/>
        <w:rPr>
          <w:sz w:val="28"/>
          <w:szCs w:val="28"/>
        </w:rPr>
      </w:pPr>
      <w:r w:rsidRPr="0058321E">
        <w:rPr>
          <w:sz w:val="28"/>
          <w:szCs w:val="28"/>
        </w:rPr>
        <w:t>У</w:t>
      </w:r>
      <w:r w:rsidR="00C95DDC" w:rsidRPr="0058321E">
        <w:rPr>
          <w:sz w:val="28"/>
          <w:szCs w:val="28"/>
        </w:rPr>
        <w:t xml:space="preserve"> невеликих бібліотек</w:t>
      </w:r>
      <w:r w:rsidRPr="0058321E">
        <w:rPr>
          <w:sz w:val="28"/>
          <w:szCs w:val="28"/>
        </w:rPr>
        <w:t>ах</w:t>
      </w:r>
      <w:r w:rsidR="00C95DDC" w:rsidRPr="0058321E">
        <w:rPr>
          <w:sz w:val="28"/>
          <w:szCs w:val="28"/>
        </w:rPr>
        <w:t xml:space="preserve"> (до 10 тис. одиниць зберігання), зокрема, шкільних, як правило, користувачів не обслуговують, тому доцільніше проводити </w:t>
      </w:r>
      <w:r w:rsidRPr="0058321E">
        <w:rPr>
          <w:sz w:val="28"/>
          <w:szCs w:val="28"/>
        </w:rPr>
        <w:t>роботу</w:t>
      </w:r>
      <w:r w:rsidR="00C95DDC" w:rsidRPr="0058321E">
        <w:rPr>
          <w:sz w:val="28"/>
          <w:szCs w:val="28"/>
        </w:rPr>
        <w:t xml:space="preserve"> під час канікул.</w:t>
      </w:r>
    </w:p>
    <w:p w14:paraId="4C4244C1" w14:textId="6FF8DC22" w:rsidR="007F0D47" w:rsidRPr="0058321E" w:rsidRDefault="007F0D47" w:rsidP="0058321E">
      <w:pPr>
        <w:ind w:left="1134" w:right="1134" w:firstLine="720"/>
        <w:jc w:val="both"/>
        <w:rPr>
          <w:sz w:val="28"/>
          <w:szCs w:val="28"/>
        </w:rPr>
      </w:pPr>
      <w:r w:rsidRPr="0058321E">
        <w:rPr>
          <w:sz w:val="28"/>
          <w:szCs w:val="28"/>
        </w:rPr>
        <w:t xml:space="preserve">На завершальному етапі </w:t>
      </w:r>
      <w:r w:rsidR="003D067D" w:rsidRPr="0058321E">
        <w:rPr>
          <w:sz w:val="28"/>
          <w:szCs w:val="28"/>
        </w:rPr>
        <w:t xml:space="preserve">роботи з </w:t>
      </w:r>
      <w:r w:rsidRPr="0058321E">
        <w:rPr>
          <w:sz w:val="28"/>
          <w:szCs w:val="28"/>
        </w:rPr>
        <w:t>бібліотечни</w:t>
      </w:r>
      <w:r w:rsidR="003D067D" w:rsidRPr="0058321E">
        <w:rPr>
          <w:sz w:val="28"/>
          <w:szCs w:val="28"/>
        </w:rPr>
        <w:t>ми</w:t>
      </w:r>
      <w:r w:rsidRPr="0058321E">
        <w:rPr>
          <w:sz w:val="28"/>
          <w:szCs w:val="28"/>
        </w:rPr>
        <w:t xml:space="preserve"> фонд</w:t>
      </w:r>
      <w:r w:rsidR="003D067D" w:rsidRPr="0058321E">
        <w:rPr>
          <w:sz w:val="28"/>
          <w:szCs w:val="28"/>
        </w:rPr>
        <w:t>ами</w:t>
      </w:r>
      <w:r w:rsidRPr="0058321E">
        <w:rPr>
          <w:sz w:val="28"/>
          <w:szCs w:val="28"/>
        </w:rPr>
        <w:t xml:space="preserve"> (до складання акта) працівники повинні підвести підсумки. На цьому етапі:</w:t>
      </w:r>
    </w:p>
    <w:p w14:paraId="25547948" w14:textId="77777777" w:rsidR="007F0D47" w:rsidRPr="0058321E" w:rsidRDefault="007F0D47" w:rsidP="0058321E">
      <w:pPr>
        <w:pStyle w:val="a6"/>
        <w:numPr>
          <w:ilvl w:val="0"/>
          <w:numId w:val="6"/>
        </w:numPr>
        <w:spacing w:before="0"/>
        <w:ind w:left="1134" w:right="1134" w:firstLine="720"/>
        <w:rPr>
          <w:sz w:val="28"/>
          <w:szCs w:val="28"/>
        </w:rPr>
      </w:pPr>
      <w:r w:rsidRPr="0058321E">
        <w:rPr>
          <w:sz w:val="28"/>
          <w:szCs w:val="28"/>
        </w:rPr>
        <w:t xml:space="preserve">розшукуються книги, які не були виявлені під час </w:t>
      </w:r>
      <w:r w:rsidR="003D067D" w:rsidRPr="0058321E">
        <w:rPr>
          <w:sz w:val="28"/>
          <w:szCs w:val="28"/>
        </w:rPr>
        <w:t>роботи</w:t>
      </w:r>
      <w:r w:rsidRPr="0058321E">
        <w:rPr>
          <w:sz w:val="28"/>
          <w:szCs w:val="28"/>
        </w:rPr>
        <w:t>;</w:t>
      </w:r>
    </w:p>
    <w:p w14:paraId="4F998903" w14:textId="77777777" w:rsidR="00C61234" w:rsidRPr="0058321E" w:rsidRDefault="007F0D47" w:rsidP="0058321E">
      <w:pPr>
        <w:pStyle w:val="a6"/>
        <w:numPr>
          <w:ilvl w:val="0"/>
          <w:numId w:val="6"/>
        </w:numPr>
        <w:spacing w:before="0"/>
        <w:ind w:left="1134" w:right="1134" w:firstLine="720"/>
        <w:rPr>
          <w:sz w:val="28"/>
          <w:szCs w:val="28"/>
        </w:rPr>
      </w:pPr>
      <w:r w:rsidRPr="0058321E">
        <w:rPr>
          <w:sz w:val="28"/>
          <w:szCs w:val="28"/>
        </w:rPr>
        <w:t>переглядаються інвентарні книги й на невиявлений документ виписується картка згідно з записом в інвентарній книзі.</w:t>
      </w:r>
    </w:p>
    <w:p w14:paraId="5111A0DD" w14:textId="77777777" w:rsidR="00C61234" w:rsidRPr="0058321E" w:rsidRDefault="007F0D47" w:rsidP="0058321E">
      <w:pPr>
        <w:pStyle w:val="a6"/>
        <w:spacing w:before="0"/>
        <w:ind w:left="1134" w:right="1134" w:firstLine="720"/>
        <w:rPr>
          <w:sz w:val="28"/>
          <w:szCs w:val="28"/>
        </w:rPr>
      </w:pPr>
      <w:r w:rsidRPr="0058321E">
        <w:rPr>
          <w:sz w:val="28"/>
          <w:szCs w:val="28"/>
        </w:rPr>
        <w:t xml:space="preserve">На кожній сторінці інвентарної книги проставляється підрахунок вартості перевірених документів. Підсумкова вартість наявних документів звіряється з вартістю видань, зафіксованих у </w:t>
      </w:r>
      <w:r w:rsidR="00E37D3F" w:rsidRPr="0058321E">
        <w:rPr>
          <w:sz w:val="28"/>
          <w:szCs w:val="28"/>
        </w:rPr>
        <w:t>бухгалтерському</w:t>
      </w:r>
      <w:r w:rsidRPr="0058321E">
        <w:rPr>
          <w:sz w:val="28"/>
          <w:szCs w:val="28"/>
        </w:rPr>
        <w:t xml:space="preserve"> обліку.</w:t>
      </w:r>
    </w:p>
    <w:p w14:paraId="25B0D929" w14:textId="77777777" w:rsidR="00C61234" w:rsidRPr="0058321E" w:rsidRDefault="003D067D" w:rsidP="0058321E">
      <w:pPr>
        <w:pStyle w:val="a6"/>
        <w:spacing w:before="0"/>
        <w:ind w:left="1134" w:right="1134" w:firstLine="720"/>
        <w:rPr>
          <w:sz w:val="28"/>
          <w:szCs w:val="28"/>
        </w:rPr>
      </w:pPr>
      <w:r w:rsidRPr="0058321E">
        <w:rPr>
          <w:sz w:val="28"/>
          <w:szCs w:val="28"/>
        </w:rPr>
        <w:t>Робота з</w:t>
      </w:r>
      <w:r w:rsidR="007F0D47" w:rsidRPr="0058321E">
        <w:rPr>
          <w:sz w:val="28"/>
          <w:szCs w:val="28"/>
        </w:rPr>
        <w:t xml:space="preserve"> фонд</w:t>
      </w:r>
      <w:r w:rsidRPr="0058321E">
        <w:rPr>
          <w:sz w:val="28"/>
          <w:szCs w:val="28"/>
        </w:rPr>
        <w:t>ом</w:t>
      </w:r>
      <w:r w:rsidR="007F0D47" w:rsidRPr="0058321E">
        <w:rPr>
          <w:sz w:val="28"/>
          <w:szCs w:val="28"/>
        </w:rPr>
        <w:t xml:space="preserve"> може вважатися завершеною лише в тому випадку, коли її результати оформлені відповідним актом, який складається комісією не пізніше, як через 15 днів після завершення перевірки. Акт </w:t>
      </w:r>
      <w:r w:rsidRPr="0058321E">
        <w:rPr>
          <w:sz w:val="28"/>
          <w:szCs w:val="28"/>
        </w:rPr>
        <w:t>вилучення з</w:t>
      </w:r>
      <w:r w:rsidR="007F0D47" w:rsidRPr="0058321E">
        <w:rPr>
          <w:sz w:val="28"/>
          <w:szCs w:val="28"/>
        </w:rPr>
        <w:t xml:space="preserve"> бібліотечного фонду, надрукований у двох </w:t>
      </w:r>
      <w:r w:rsidR="007F0D47" w:rsidRPr="0058321E">
        <w:rPr>
          <w:sz w:val="28"/>
          <w:szCs w:val="28"/>
        </w:rPr>
        <w:lastRenderedPageBreak/>
        <w:t>(трьох) примірниках, підписується членами комісії й затверджується директором установи. Один примірник акта залишається у відповідальної особи за фонд і зберігається постійно, другий передається</w:t>
      </w:r>
      <w:r w:rsidR="00C61234" w:rsidRPr="0058321E">
        <w:rPr>
          <w:sz w:val="28"/>
          <w:szCs w:val="28"/>
        </w:rPr>
        <w:t xml:space="preserve"> в </w:t>
      </w:r>
      <w:r w:rsidR="007F0D47" w:rsidRPr="0058321E">
        <w:rPr>
          <w:sz w:val="28"/>
          <w:szCs w:val="28"/>
        </w:rPr>
        <w:t>бухгалтері</w:t>
      </w:r>
      <w:r w:rsidR="00C61234" w:rsidRPr="0058321E">
        <w:rPr>
          <w:sz w:val="28"/>
          <w:szCs w:val="28"/>
        </w:rPr>
        <w:t>ю</w:t>
      </w:r>
      <w:r w:rsidR="007F0D47" w:rsidRPr="0058321E">
        <w:rPr>
          <w:sz w:val="28"/>
          <w:szCs w:val="28"/>
        </w:rPr>
        <w:t xml:space="preserve">. Якщо результати перевірки своєчасно не зафіксовані в акті, вона фактично втрачає своє значення. Видання, </w:t>
      </w:r>
      <w:r w:rsidR="00C61234" w:rsidRPr="0058321E">
        <w:rPr>
          <w:sz w:val="28"/>
          <w:szCs w:val="28"/>
        </w:rPr>
        <w:t>які</w:t>
      </w:r>
      <w:r w:rsidR="007F0D47" w:rsidRPr="0058321E">
        <w:rPr>
          <w:sz w:val="28"/>
          <w:szCs w:val="28"/>
        </w:rPr>
        <w:t xml:space="preserve"> не підлягають інвентарному обліку, списуються за окремими актами, </w:t>
      </w:r>
      <w:r w:rsidR="00C61234" w:rsidRPr="0058321E">
        <w:rPr>
          <w:sz w:val="28"/>
          <w:szCs w:val="28"/>
        </w:rPr>
        <w:t>у</w:t>
      </w:r>
      <w:r w:rsidR="007F0D47" w:rsidRPr="0058321E">
        <w:rPr>
          <w:sz w:val="28"/>
          <w:szCs w:val="28"/>
        </w:rPr>
        <w:t xml:space="preserve"> яких кількість примірників та їхня вартість </w:t>
      </w:r>
      <w:r w:rsidR="00C61234" w:rsidRPr="0058321E">
        <w:rPr>
          <w:sz w:val="28"/>
          <w:szCs w:val="28"/>
        </w:rPr>
        <w:t>у</w:t>
      </w:r>
      <w:r w:rsidR="007F0D47" w:rsidRPr="0058321E">
        <w:rPr>
          <w:sz w:val="28"/>
          <w:szCs w:val="28"/>
        </w:rPr>
        <w:t>казані сумарно. Після затвердження акта бібліотека списує з облікових документів та з довідково- пошукового апарату (ДПА) всі втрачені видання.</w:t>
      </w:r>
    </w:p>
    <w:p w14:paraId="4EED5B65" w14:textId="77777777" w:rsidR="00C61234" w:rsidRPr="0058321E" w:rsidRDefault="007F0D47" w:rsidP="0058321E">
      <w:pPr>
        <w:pStyle w:val="a6"/>
        <w:spacing w:before="0"/>
        <w:ind w:left="1134" w:right="1134" w:firstLine="720"/>
        <w:rPr>
          <w:sz w:val="28"/>
          <w:szCs w:val="28"/>
        </w:rPr>
      </w:pPr>
      <w:r w:rsidRPr="0058321E">
        <w:rPr>
          <w:sz w:val="28"/>
          <w:szCs w:val="28"/>
        </w:rPr>
        <w:t>За результатами перевірки видається наказ, плануються заходи щодо усунення виявлених недоліків в організації обліку та зберіганні фонду, які доводяться до відома всіх членів колективу.</w:t>
      </w:r>
    </w:p>
    <w:p w14:paraId="634CD356" w14:textId="77777777" w:rsidR="00C61234" w:rsidRPr="0058321E" w:rsidRDefault="001F33DA" w:rsidP="0058321E">
      <w:pPr>
        <w:pStyle w:val="a6"/>
        <w:spacing w:before="0"/>
        <w:ind w:left="1134" w:right="1134" w:firstLine="720"/>
        <w:rPr>
          <w:sz w:val="28"/>
          <w:szCs w:val="28"/>
        </w:rPr>
      </w:pPr>
      <w:r w:rsidRPr="0058321E">
        <w:rPr>
          <w:sz w:val="28"/>
          <w:szCs w:val="28"/>
        </w:rPr>
        <w:t xml:space="preserve">З огляду на це вважаємо, що в умовах збройної агресії російської федерації проти України актуалізація бібліотечних фондів є необхідною та, водночас, має відбуватися виважено, </w:t>
      </w:r>
      <w:r w:rsidR="00C61234" w:rsidRPr="0058321E">
        <w:rPr>
          <w:sz w:val="28"/>
          <w:szCs w:val="28"/>
        </w:rPr>
        <w:t>і</w:t>
      </w:r>
      <w:r w:rsidRPr="0058321E">
        <w:rPr>
          <w:sz w:val="28"/>
          <w:szCs w:val="28"/>
        </w:rPr>
        <w:t>з урахуванням виду бібліотеки, і з застосуванням індивідуального підходу до кожного документа, який зберігається в її фонді.</w:t>
      </w:r>
      <w:r w:rsidR="00165E90" w:rsidRPr="0058321E">
        <w:rPr>
          <w:sz w:val="28"/>
          <w:szCs w:val="28"/>
        </w:rPr>
        <w:t xml:space="preserve"> </w:t>
      </w:r>
    </w:p>
    <w:p w14:paraId="425FB1BD" w14:textId="6405CEFA" w:rsidR="001F33DA" w:rsidRPr="0058321E" w:rsidRDefault="00C61234" w:rsidP="0058321E">
      <w:pPr>
        <w:pStyle w:val="a6"/>
        <w:spacing w:before="0"/>
        <w:ind w:left="1134" w:right="1134" w:firstLine="720"/>
        <w:rPr>
          <w:sz w:val="28"/>
          <w:szCs w:val="28"/>
        </w:rPr>
      </w:pPr>
      <w:r w:rsidRPr="0058321E">
        <w:rPr>
          <w:sz w:val="28"/>
          <w:szCs w:val="28"/>
        </w:rPr>
        <w:t>У</w:t>
      </w:r>
      <w:r w:rsidR="00165E90" w:rsidRPr="0058321E">
        <w:rPr>
          <w:sz w:val="28"/>
          <w:szCs w:val="28"/>
        </w:rPr>
        <w:t xml:space="preserve">сі разом </w:t>
      </w:r>
      <w:r w:rsidR="0040195D" w:rsidRPr="0058321E">
        <w:rPr>
          <w:sz w:val="28"/>
          <w:szCs w:val="28"/>
        </w:rPr>
        <w:t xml:space="preserve">- </w:t>
      </w:r>
      <w:r w:rsidR="00165E90" w:rsidRPr="0058321E">
        <w:rPr>
          <w:sz w:val="28"/>
          <w:szCs w:val="28"/>
        </w:rPr>
        <w:t>проти російської агресії!</w:t>
      </w:r>
    </w:p>
    <w:sectPr w:rsidR="001F33DA" w:rsidRPr="0058321E" w:rsidSect="00500CCB">
      <w:headerReference w:type="default" r:id="rId13"/>
      <w:pgSz w:w="11920" w:h="16840"/>
      <w:pgMar w:top="567" w:right="567" w:bottom="567" w:left="567" w:header="72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365E8" w14:textId="77777777" w:rsidR="007279FD" w:rsidRDefault="007279FD">
      <w:r>
        <w:separator/>
      </w:r>
    </w:p>
  </w:endnote>
  <w:endnote w:type="continuationSeparator" w:id="0">
    <w:p w14:paraId="5EAA1866" w14:textId="77777777" w:rsidR="007279FD" w:rsidRDefault="0072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4A869" w14:textId="77777777" w:rsidR="007279FD" w:rsidRDefault="007279FD">
      <w:r>
        <w:separator/>
      </w:r>
    </w:p>
  </w:footnote>
  <w:footnote w:type="continuationSeparator" w:id="0">
    <w:p w14:paraId="6E654E53" w14:textId="77777777" w:rsidR="007279FD" w:rsidRDefault="00727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07C34" w14:textId="77777777" w:rsidR="00392F56" w:rsidRDefault="00C95DDC">
    <w:pPr>
      <w:pStyle w:val="a3"/>
      <w:spacing w:before="0" w:line="14" w:lineRule="auto"/>
      <w:ind w:left="0" w:right="0" w:firstLine="0"/>
      <w:jc w:val="left"/>
      <w:rPr>
        <w:sz w:val="20"/>
      </w:rPr>
    </w:pPr>
    <w:r>
      <w:rPr>
        <w:noProof/>
        <w:lang w:val="ru-RU" w:eastAsia="ru-RU"/>
      </w:rPr>
      <mc:AlternateContent>
        <mc:Choice Requires="wps">
          <w:drawing>
            <wp:anchor distT="0" distB="0" distL="114300" distR="114300" simplePos="0" relativeHeight="251659264" behindDoc="1" locked="0" layoutInCell="1" allowOverlap="1" wp14:anchorId="7AF8615D" wp14:editId="25BC2C64">
              <wp:simplePos x="0" y="0"/>
              <wp:positionH relativeFrom="page">
                <wp:posOffset>3806190</wp:posOffset>
              </wp:positionH>
              <wp:positionV relativeFrom="page">
                <wp:posOffset>448945</wp:posOffset>
              </wp:positionV>
              <wp:extent cx="154305" cy="1816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FB8B1" w14:textId="77777777" w:rsidR="00392F56" w:rsidRDefault="00372070">
                          <w:pPr>
                            <w:spacing w:before="13"/>
                            <w:ind w:left="60"/>
                            <w:rPr>
                              <w:rFonts w:ascii="Arial MT"/>
                            </w:rPr>
                          </w:pPr>
                          <w:r>
                            <w:fldChar w:fldCharType="begin"/>
                          </w:r>
                          <w:r>
                            <w:rPr>
                              <w:rFonts w:ascii="Arial MT"/>
                            </w:rPr>
                            <w:instrText xml:space="preserve"> PAGE </w:instrText>
                          </w:r>
                          <w:r>
                            <w:fldChar w:fldCharType="separate"/>
                          </w:r>
                          <w:r w:rsidR="00B9744C">
                            <w:rPr>
                              <w:rFonts w:ascii="Arial MT"/>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9.7pt;margin-top:35.35pt;width:12.1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" filled="f" stroked="f">
              <v:textbox inset="0,0,0,0">
                <w:txbxContent>
                  <w:p w14:paraId="3EFFB8B1" w14:textId="77777777" w:rsidR="00392F56" w:rsidRDefault="00372070">
                    <w:pPr>
                      <w:spacing w:before="13"/>
                      <w:ind w:left="60"/>
                      <w:rPr>
                        <w:rFonts w:ascii="Arial MT"/>
                      </w:rPr>
                    </w:pPr>
                    <w:r>
                      <w:fldChar w:fldCharType="begin"/>
                    </w:r>
                    <w:r>
                      <w:rPr>
                        <w:rFonts w:ascii="Arial MT"/>
                      </w:rPr>
                      <w:instrText xml:space="preserve"> PAGE </w:instrText>
                    </w:r>
                    <w:r>
                      <w:fldChar w:fldCharType="separate"/>
                    </w:r>
                    <w:r w:rsidR="00B9744C">
                      <w:rPr>
                        <w:rFonts w:ascii="Arial MT"/>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D4B"/>
    <w:multiLevelType w:val="hybridMultilevel"/>
    <w:tmpl w:val="BE4E420E"/>
    <w:lvl w:ilvl="0" w:tplc="B2062C08">
      <w:start w:val="1"/>
      <w:numFmt w:val="decimal"/>
      <w:lvlText w:val="%1."/>
      <w:lvlJc w:val="left"/>
      <w:pPr>
        <w:ind w:left="1165" w:hanging="360"/>
      </w:pPr>
      <w:rPr>
        <w:rFonts w:hint="default"/>
      </w:rPr>
    </w:lvl>
    <w:lvl w:ilvl="1" w:tplc="04190019" w:tentative="1">
      <w:start w:val="1"/>
      <w:numFmt w:val="lowerLetter"/>
      <w:lvlText w:val="%2."/>
      <w:lvlJc w:val="left"/>
      <w:pPr>
        <w:ind w:left="1885" w:hanging="360"/>
      </w:pPr>
    </w:lvl>
    <w:lvl w:ilvl="2" w:tplc="0419001B" w:tentative="1">
      <w:start w:val="1"/>
      <w:numFmt w:val="lowerRoman"/>
      <w:lvlText w:val="%3."/>
      <w:lvlJc w:val="right"/>
      <w:pPr>
        <w:ind w:left="2605" w:hanging="180"/>
      </w:pPr>
    </w:lvl>
    <w:lvl w:ilvl="3" w:tplc="0419000F" w:tentative="1">
      <w:start w:val="1"/>
      <w:numFmt w:val="decimal"/>
      <w:lvlText w:val="%4."/>
      <w:lvlJc w:val="left"/>
      <w:pPr>
        <w:ind w:left="3325" w:hanging="360"/>
      </w:pPr>
    </w:lvl>
    <w:lvl w:ilvl="4" w:tplc="04190019" w:tentative="1">
      <w:start w:val="1"/>
      <w:numFmt w:val="lowerLetter"/>
      <w:lvlText w:val="%5."/>
      <w:lvlJc w:val="left"/>
      <w:pPr>
        <w:ind w:left="4045" w:hanging="360"/>
      </w:pPr>
    </w:lvl>
    <w:lvl w:ilvl="5" w:tplc="0419001B" w:tentative="1">
      <w:start w:val="1"/>
      <w:numFmt w:val="lowerRoman"/>
      <w:lvlText w:val="%6."/>
      <w:lvlJc w:val="right"/>
      <w:pPr>
        <w:ind w:left="4765" w:hanging="180"/>
      </w:pPr>
    </w:lvl>
    <w:lvl w:ilvl="6" w:tplc="0419000F" w:tentative="1">
      <w:start w:val="1"/>
      <w:numFmt w:val="decimal"/>
      <w:lvlText w:val="%7."/>
      <w:lvlJc w:val="left"/>
      <w:pPr>
        <w:ind w:left="5485" w:hanging="360"/>
      </w:pPr>
    </w:lvl>
    <w:lvl w:ilvl="7" w:tplc="04190019" w:tentative="1">
      <w:start w:val="1"/>
      <w:numFmt w:val="lowerLetter"/>
      <w:lvlText w:val="%8."/>
      <w:lvlJc w:val="left"/>
      <w:pPr>
        <w:ind w:left="6205" w:hanging="360"/>
      </w:pPr>
    </w:lvl>
    <w:lvl w:ilvl="8" w:tplc="0419001B" w:tentative="1">
      <w:start w:val="1"/>
      <w:numFmt w:val="lowerRoman"/>
      <w:lvlText w:val="%9."/>
      <w:lvlJc w:val="right"/>
      <w:pPr>
        <w:ind w:left="6925" w:hanging="180"/>
      </w:pPr>
    </w:lvl>
  </w:abstractNum>
  <w:abstractNum w:abstractNumId="1">
    <w:nsid w:val="0BBA1884"/>
    <w:multiLevelType w:val="hybridMultilevel"/>
    <w:tmpl w:val="744E6F46"/>
    <w:lvl w:ilvl="0" w:tplc="4A421C20">
      <w:start w:val="1"/>
      <w:numFmt w:val="decimal"/>
      <w:lvlText w:val="%1)"/>
      <w:lvlJc w:val="left"/>
      <w:pPr>
        <w:ind w:left="100" w:hanging="720"/>
        <w:jc w:val="left"/>
      </w:pPr>
      <w:rPr>
        <w:rFonts w:hint="default"/>
        <w:spacing w:val="-1"/>
        <w:w w:val="100"/>
        <w:lang w:val="uk-UA" w:eastAsia="en-US" w:bidi="ar-SA"/>
      </w:rPr>
    </w:lvl>
    <w:lvl w:ilvl="1" w:tplc="5CCA35D6">
      <w:numFmt w:val="bullet"/>
      <w:lvlText w:val="•"/>
      <w:lvlJc w:val="left"/>
      <w:pPr>
        <w:ind w:left="1046" w:hanging="720"/>
      </w:pPr>
      <w:rPr>
        <w:rFonts w:hint="default"/>
        <w:lang w:val="uk-UA" w:eastAsia="en-US" w:bidi="ar-SA"/>
      </w:rPr>
    </w:lvl>
    <w:lvl w:ilvl="2" w:tplc="B54C9C5C">
      <w:numFmt w:val="bullet"/>
      <w:lvlText w:val="•"/>
      <w:lvlJc w:val="left"/>
      <w:pPr>
        <w:ind w:left="1992" w:hanging="720"/>
      </w:pPr>
      <w:rPr>
        <w:rFonts w:hint="default"/>
        <w:lang w:val="uk-UA" w:eastAsia="en-US" w:bidi="ar-SA"/>
      </w:rPr>
    </w:lvl>
    <w:lvl w:ilvl="3" w:tplc="FFBA1332">
      <w:numFmt w:val="bullet"/>
      <w:lvlText w:val="•"/>
      <w:lvlJc w:val="left"/>
      <w:pPr>
        <w:ind w:left="2938" w:hanging="720"/>
      </w:pPr>
      <w:rPr>
        <w:rFonts w:hint="default"/>
        <w:lang w:val="uk-UA" w:eastAsia="en-US" w:bidi="ar-SA"/>
      </w:rPr>
    </w:lvl>
    <w:lvl w:ilvl="4" w:tplc="BBC892AA">
      <w:numFmt w:val="bullet"/>
      <w:lvlText w:val="•"/>
      <w:lvlJc w:val="left"/>
      <w:pPr>
        <w:ind w:left="3884" w:hanging="720"/>
      </w:pPr>
      <w:rPr>
        <w:rFonts w:hint="default"/>
        <w:lang w:val="uk-UA" w:eastAsia="en-US" w:bidi="ar-SA"/>
      </w:rPr>
    </w:lvl>
    <w:lvl w:ilvl="5" w:tplc="EAFC7588">
      <w:numFmt w:val="bullet"/>
      <w:lvlText w:val="•"/>
      <w:lvlJc w:val="left"/>
      <w:pPr>
        <w:ind w:left="4830" w:hanging="720"/>
      </w:pPr>
      <w:rPr>
        <w:rFonts w:hint="default"/>
        <w:lang w:val="uk-UA" w:eastAsia="en-US" w:bidi="ar-SA"/>
      </w:rPr>
    </w:lvl>
    <w:lvl w:ilvl="6" w:tplc="56D6B298">
      <w:numFmt w:val="bullet"/>
      <w:lvlText w:val="•"/>
      <w:lvlJc w:val="left"/>
      <w:pPr>
        <w:ind w:left="5776" w:hanging="720"/>
      </w:pPr>
      <w:rPr>
        <w:rFonts w:hint="default"/>
        <w:lang w:val="uk-UA" w:eastAsia="en-US" w:bidi="ar-SA"/>
      </w:rPr>
    </w:lvl>
    <w:lvl w:ilvl="7" w:tplc="FCE4518E">
      <w:numFmt w:val="bullet"/>
      <w:lvlText w:val="•"/>
      <w:lvlJc w:val="left"/>
      <w:pPr>
        <w:ind w:left="6722" w:hanging="720"/>
      </w:pPr>
      <w:rPr>
        <w:rFonts w:hint="default"/>
        <w:lang w:val="uk-UA" w:eastAsia="en-US" w:bidi="ar-SA"/>
      </w:rPr>
    </w:lvl>
    <w:lvl w:ilvl="8" w:tplc="25F45170">
      <w:numFmt w:val="bullet"/>
      <w:lvlText w:val="•"/>
      <w:lvlJc w:val="left"/>
      <w:pPr>
        <w:ind w:left="7668" w:hanging="720"/>
      </w:pPr>
      <w:rPr>
        <w:rFonts w:hint="default"/>
        <w:lang w:val="uk-UA" w:eastAsia="en-US" w:bidi="ar-SA"/>
      </w:rPr>
    </w:lvl>
  </w:abstractNum>
  <w:abstractNum w:abstractNumId="2">
    <w:nsid w:val="12A15844"/>
    <w:multiLevelType w:val="hybridMultilevel"/>
    <w:tmpl w:val="D5A47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3A6AEC"/>
    <w:multiLevelType w:val="hybridMultilevel"/>
    <w:tmpl w:val="6D14395A"/>
    <w:lvl w:ilvl="0" w:tplc="90849466">
      <w:numFmt w:val="bullet"/>
      <w:lvlText w:val="-"/>
      <w:lvlJc w:val="left"/>
      <w:pPr>
        <w:ind w:left="2490" w:hanging="361"/>
      </w:pPr>
      <w:rPr>
        <w:rFonts w:ascii="Times New Roman" w:eastAsia="Times New Roman" w:hAnsi="Times New Roman" w:cs="Times New Roman" w:hint="default"/>
        <w:w w:val="99"/>
        <w:sz w:val="28"/>
        <w:szCs w:val="28"/>
        <w:lang w:val="uk-UA" w:eastAsia="en-US" w:bidi="ar-SA"/>
      </w:rPr>
    </w:lvl>
    <w:lvl w:ilvl="1" w:tplc="7E0E6F68">
      <w:numFmt w:val="bullet"/>
      <w:lvlText w:val="•"/>
      <w:lvlJc w:val="left"/>
      <w:pPr>
        <w:ind w:left="3316" w:hanging="361"/>
      </w:pPr>
      <w:rPr>
        <w:lang w:val="uk-UA" w:eastAsia="en-US" w:bidi="ar-SA"/>
      </w:rPr>
    </w:lvl>
    <w:lvl w:ilvl="2" w:tplc="53044E7A">
      <w:numFmt w:val="bullet"/>
      <w:lvlText w:val="•"/>
      <w:lvlJc w:val="left"/>
      <w:pPr>
        <w:ind w:left="4132" w:hanging="361"/>
      </w:pPr>
      <w:rPr>
        <w:lang w:val="uk-UA" w:eastAsia="en-US" w:bidi="ar-SA"/>
      </w:rPr>
    </w:lvl>
    <w:lvl w:ilvl="3" w:tplc="2FF6492A">
      <w:numFmt w:val="bullet"/>
      <w:lvlText w:val="•"/>
      <w:lvlJc w:val="left"/>
      <w:pPr>
        <w:ind w:left="4949" w:hanging="361"/>
      </w:pPr>
      <w:rPr>
        <w:lang w:val="uk-UA" w:eastAsia="en-US" w:bidi="ar-SA"/>
      </w:rPr>
    </w:lvl>
    <w:lvl w:ilvl="4" w:tplc="63F672F4">
      <w:numFmt w:val="bullet"/>
      <w:lvlText w:val="•"/>
      <w:lvlJc w:val="left"/>
      <w:pPr>
        <w:ind w:left="5765" w:hanging="361"/>
      </w:pPr>
      <w:rPr>
        <w:lang w:val="uk-UA" w:eastAsia="en-US" w:bidi="ar-SA"/>
      </w:rPr>
    </w:lvl>
    <w:lvl w:ilvl="5" w:tplc="6952D51E">
      <w:numFmt w:val="bullet"/>
      <w:lvlText w:val="•"/>
      <w:lvlJc w:val="left"/>
      <w:pPr>
        <w:ind w:left="6582" w:hanging="361"/>
      </w:pPr>
      <w:rPr>
        <w:lang w:val="uk-UA" w:eastAsia="en-US" w:bidi="ar-SA"/>
      </w:rPr>
    </w:lvl>
    <w:lvl w:ilvl="6" w:tplc="757E03F0">
      <w:numFmt w:val="bullet"/>
      <w:lvlText w:val="•"/>
      <w:lvlJc w:val="left"/>
      <w:pPr>
        <w:ind w:left="7398" w:hanging="361"/>
      </w:pPr>
      <w:rPr>
        <w:lang w:val="uk-UA" w:eastAsia="en-US" w:bidi="ar-SA"/>
      </w:rPr>
    </w:lvl>
    <w:lvl w:ilvl="7" w:tplc="69C65232">
      <w:numFmt w:val="bullet"/>
      <w:lvlText w:val="•"/>
      <w:lvlJc w:val="left"/>
      <w:pPr>
        <w:ind w:left="8215" w:hanging="361"/>
      </w:pPr>
      <w:rPr>
        <w:lang w:val="uk-UA" w:eastAsia="en-US" w:bidi="ar-SA"/>
      </w:rPr>
    </w:lvl>
    <w:lvl w:ilvl="8" w:tplc="A26EDF8A">
      <w:numFmt w:val="bullet"/>
      <w:lvlText w:val="•"/>
      <w:lvlJc w:val="left"/>
      <w:pPr>
        <w:ind w:left="9031" w:hanging="361"/>
      </w:pPr>
      <w:rPr>
        <w:lang w:val="uk-UA" w:eastAsia="en-US" w:bidi="ar-SA"/>
      </w:rPr>
    </w:lvl>
  </w:abstractNum>
  <w:abstractNum w:abstractNumId="4">
    <w:nsid w:val="278016D4"/>
    <w:multiLevelType w:val="multilevel"/>
    <w:tmpl w:val="911C55C4"/>
    <w:lvl w:ilvl="0">
      <w:start w:val="2"/>
      <w:numFmt w:val="decimal"/>
      <w:lvlText w:val="%1"/>
      <w:lvlJc w:val="left"/>
      <w:pPr>
        <w:ind w:left="1769" w:hanging="420"/>
      </w:pPr>
      <w:rPr>
        <w:lang w:val="uk-UA" w:eastAsia="en-US" w:bidi="ar-SA"/>
      </w:rPr>
    </w:lvl>
    <w:lvl w:ilvl="1">
      <w:start w:val="1"/>
      <w:numFmt w:val="decimal"/>
      <w:lvlText w:val="%1.%2."/>
      <w:lvlJc w:val="left"/>
      <w:pPr>
        <w:ind w:left="1769" w:hanging="420"/>
      </w:pPr>
      <w:rPr>
        <w:b/>
        <w:bCs/>
        <w:i/>
        <w:iCs/>
        <w:w w:val="100"/>
        <w:lang w:val="uk-UA" w:eastAsia="en-US" w:bidi="ar-SA"/>
      </w:rPr>
    </w:lvl>
    <w:lvl w:ilvl="2">
      <w:numFmt w:val="bullet"/>
      <w:lvlText w:val="-"/>
      <w:lvlJc w:val="left"/>
      <w:pPr>
        <w:ind w:left="1781" w:hanging="361"/>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754" w:hanging="361"/>
      </w:pPr>
      <w:rPr>
        <w:lang w:val="uk-UA" w:eastAsia="en-US" w:bidi="ar-SA"/>
      </w:rPr>
    </w:lvl>
    <w:lvl w:ilvl="4">
      <w:numFmt w:val="bullet"/>
      <w:lvlText w:val="•"/>
      <w:lvlJc w:val="left"/>
      <w:pPr>
        <w:ind w:left="4741" w:hanging="361"/>
      </w:pPr>
      <w:rPr>
        <w:lang w:val="uk-UA" w:eastAsia="en-US" w:bidi="ar-SA"/>
      </w:rPr>
    </w:lvl>
    <w:lvl w:ilvl="5">
      <w:numFmt w:val="bullet"/>
      <w:lvlText w:val="•"/>
      <w:lvlJc w:val="left"/>
      <w:pPr>
        <w:ind w:left="5728" w:hanging="361"/>
      </w:pPr>
      <w:rPr>
        <w:lang w:val="uk-UA" w:eastAsia="en-US" w:bidi="ar-SA"/>
      </w:rPr>
    </w:lvl>
    <w:lvl w:ilvl="6">
      <w:numFmt w:val="bullet"/>
      <w:lvlText w:val="•"/>
      <w:lvlJc w:val="left"/>
      <w:pPr>
        <w:ind w:left="6715" w:hanging="361"/>
      </w:pPr>
      <w:rPr>
        <w:lang w:val="uk-UA" w:eastAsia="en-US" w:bidi="ar-SA"/>
      </w:rPr>
    </w:lvl>
    <w:lvl w:ilvl="7">
      <w:numFmt w:val="bullet"/>
      <w:lvlText w:val="•"/>
      <w:lvlJc w:val="left"/>
      <w:pPr>
        <w:ind w:left="7702" w:hanging="361"/>
      </w:pPr>
      <w:rPr>
        <w:lang w:val="uk-UA" w:eastAsia="en-US" w:bidi="ar-SA"/>
      </w:rPr>
    </w:lvl>
    <w:lvl w:ilvl="8">
      <w:numFmt w:val="bullet"/>
      <w:lvlText w:val="•"/>
      <w:lvlJc w:val="left"/>
      <w:pPr>
        <w:ind w:left="8690" w:hanging="361"/>
      </w:pPr>
      <w:rPr>
        <w:lang w:val="uk-UA" w:eastAsia="en-US" w:bidi="ar-SA"/>
      </w:rPr>
    </w:lvl>
  </w:abstractNum>
  <w:abstractNum w:abstractNumId="5">
    <w:nsid w:val="2E7153FF"/>
    <w:multiLevelType w:val="hybridMultilevel"/>
    <w:tmpl w:val="2950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92F56"/>
    <w:rsid w:val="0000437D"/>
    <w:rsid w:val="00050C65"/>
    <w:rsid w:val="00066572"/>
    <w:rsid w:val="00072477"/>
    <w:rsid w:val="000A3DED"/>
    <w:rsid w:val="000B7637"/>
    <w:rsid w:val="001035EF"/>
    <w:rsid w:val="001530A8"/>
    <w:rsid w:val="00165E90"/>
    <w:rsid w:val="00167D14"/>
    <w:rsid w:val="0017474C"/>
    <w:rsid w:val="001A5A4D"/>
    <w:rsid w:val="001E23A0"/>
    <w:rsid w:val="001F33DA"/>
    <w:rsid w:val="0020604A"/>
    <w:rsid w:val="002345A0"/>
    <w:rsid w:val="00236D60"/>
    <w:rsid w:val="002608AC"/>
    <w:rsid w:val="00280F91"/>
    <w:rsid w:val="00284D36"/>
    <w:rsid w:val="002A1C19"/>
    <w:rsid w:val="00312B54"/>
    <w:rsid w:val="00361853"/>
    <w:rsid w:val="00372070"/>
    <w:rsid w:val="00392F56"/>
    <w:rsid w:val="00396520"/>
    <w:rsid w:val="003C5FDF"/>
    <w:rsid w:val="003D067D"/>
    <w:rsid w:val="003F32B2"/>
    <w:rsid w:val="0040195D"/>
    <w:rsid w:val="004171D0"/>
    <w:rsid w:val="00417902"/>
    <w:rsid w:val="00437316"/>
    <w:rsid w:val="00446B3C"/>
    <w:rsid w:val="00500CCB"/>
    <w:rsid w:val="005115E5"/>
    <w:rsid w:val="0058321E"/>
    <w:rsid w:val="00625B54"/>
    <w:rsid w:val="006314C7"/>
    <w:rsid w:val="00652F3C"/>
    <w:rsid w:val="0066092F"/>
    <w:rsid w:val="00702DE8"/>
    <w:rsid w:val="0071321D"/>
    <w:rsid w:val="007279FD"/>
    <w:rsid w:val="00774057"/>
    <w:rsid w:val="0079277A"/>
    <w:rsid w:val="007B0604"/>
    <w:rsid w:val="007D20E5"/>
    <w:rsid w:val="007F0D47"/>
    <w:rsid w:val="00821766"/>
    <w:rsid w:val="00841613"/>
    <w:rsid w:val="00857307"/>
    <w:rsid w:val="0090324A"/>
    <w:rsid w:val="009C156B"/>
    <w:rsid w:val="009C36A0"/>
    <w:rsid w:val="009C72C2"/>
    <w:rsid w:val="009F3322"/>
    <w:rsid w:val="00A26C11"/>
    <w:rsid w:val="00B10640"/>
    <w:rsid w:val="00B9744C"/>
    <w:rsid w:val="00BA5F84"/>
    <w:rsid w:val="00BB2C98"/>
    <w:rsid w:val="00BB6492"/>
    <w:rsid w:val="00BF43FE"/>
    <w:rsid w:val="00C61234"/>
    <w:rsid w:val="00C64399"/>
    <w:rsid w:val="00C95DDC"/>
    <w:rsid w:val="00CE6B74"/>
    <w:rsid w:val="00CF7CA4"/>
    <w:rsid w:val="00DA146D"/>
    <w:rsid w:val="00DF53F6"/>
    <w:rsid w:val="00E0798C"/>
    <w:rsid w:val="00E30C77"/>
    <w:rsid w:val="00E37D3F"/>
    <w:rsid w:val="00E53074"/>
    <w:rsid w:val="00E6140C"/>
    <w:rsid w:val="00E9422B"/>
    <w:rsid w:val="00EB11E8"/>
    <w:rsid w:val="00ED4182"/>
    <w:rsid w:val="00F252CB"/>
    <w:rsid w:val="00F27460"/>
    <w:rsid w:val="00F3309C"/>
    <w:rsid w:val="00F4335B"/>
    <w:rsid w:val="00F617B0"/>
    <w:rsid w:val="00FB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0" w:right="108" w:firstLine="705"/>
      <w:jc w:val="both"/>
    </w:pPr>
    <w:rPr>
      <w:sz w:val="28"/>
      <w:szCs w:val="28"/>
    </w:rPr>
  </w:style>
  <w:style w:type="paragraph" w:styleId="a5">
    <w:name w:val="Title"/>
    <w:basedOn w:val="a"/>
    <w:uiPriority w:val="1"/>
    <w:qFormat/>
    <w:pPr>
      <w:ind w:left="578" w:right="586" w:hanging="1"/>
      <w:jc w:val="center"/>
    </w:pPr>
    <w:rPr>
      <w:b/>
      <w:bCs/>
      <w:sz w:val="28"/>
      <w:szCs w:val="28"/>
    </w:rPr>
  </w:style>
  <w:style w:type="paragraph" w:styleId="a6">
    <w:name w:val="List Paragraph"/>
    <w:basedOn w:val="a"/>
    <w:uiPriority w:val="1"/>
    <w:qFormat/>
    <w:pPr>
      <w:spacing w:before="120"/>
      <w:ind w:left="100" w:right="108" w:firstLine="705"/>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C95DDC"/>
    <w:rPr>
      <w:rFonts w:ascii="Times New Roman" w:eastAsia="Times New Roman" w:hAnsi="Times New Roman" w:cs="Times New Roman"/>
      <w:sz w:val="28"/>
      <w:szCs w:val="28"/>
      <w:lang w:val="uk-UA"/>
    </w:rPr>
  </w:style>
  <w:style w:type="character" w:styleId="a7">
    <w:name w:val="Hyperlink"/>
    <w:basedOn w:val="a0"/>
    <w:uiPriority w:val="99"/>
    <w:unhideWhenUsed/>
    <w:rsid w:val="00ED4182"/>
    <w:rPr>
      <w:color w:val="0000FF" w:themeColor="hyperlink"/>
      <w:u w:val="single"/>
    </w:rPr>
  </w:style>
  <w:style w:type="paragraph" w:styleId="a8">
    <w:name w:val="Balloon Text"/>
    <w:basedOn w:val="a"/>
    <w:link w:val="a9"/>
    <w:uiPriority w:val="99"/>
    <w:semiHidden/>
    <w:unhideWhenUsed/>
    <w:rsid w:val="00857307"/>
    <w:rPr>
      <w:rFonts w:ascii="Tahoma" w:hAnsi="Tahoma" w:cs="Tahoma"/>
      <w:sz w:val="16"/>
      <w:szCs w:val="16"/>
    </w:rPr>
  </w:style>
  <w:style w:type="character" w:customStyle="1" w:styleId="a9">
    <w:name w:val="Текст выноски Знак"/>
    <w:basedOn w:val="a0"/>
    <w:link w:val="a8"/>
    <w:uiPriority w:val="99"/>
    <w:semiHidden/>
    <w:rsid w:val="00857307"/>
    <w:rPr>
      <w:rFonts w:ascii="Tahoma" w:eastAsia="Times New Roman" w:hAnsi="Tahoma" w:cs="Tahoma"/>
      <w:sz w:val="16"/>
      <w:szCs w:val="16"/>
      <w:lang w:val="uk-UA"/>
    </w:rPr>
  </w:style>
  <w:style w:type="character" w:customStyle="1" w:styleId="UnresolvedMention">
    <w:name w:val="Unresolved Mention"/>
    <w:basedOn w:val="a0"/>
    <w:uiPriority w:val="99"/>
    <w:semiHidden/>
    <w:unhideWhenUsed/>
    <w:rsid w:val="00F433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0" w:right="108" w:firstLine="705"/>
      <w:jc w:val="both"/>
    </w:pPr>
    <w:rPr>
      <w:sz w:val="28"/>
      <w:szCs w:val="28"/>
    </w:rPr>
  </w:style>
  <w:style w:type="paragraph" w:styleId="a5">
    <w:name w:val="Title"/>
    <w:basedOn w:val="a"/>
    <w:uiPriority w:val="1"/>
    <w:qFormat/>
    <w:pPr>
      <w:ind w:left="578" w:right="586" w:hanging="1"/>
      <w:jc w:val="center"/>
    </w:pPr>
    <w:rPr>
      <w:b/>
      <w:bCs/>
      <w:sz w:val="28"/>
      <w:szCs w:val="28"/>
    </w:rPr>
  </w:style>
  <w:style w:type="paragraph" w:styleId="a6">
    <w:name w:val="List Paragraph"/>
    <w:basedOn w:val="a"/>
    <w:uiPriority w:val="1"/>
    <w:qFormat/>
    <w:pPr>
      <w:spacing w:before="120"/>
      <w:ind w:left="100" w:right="108" w:firstLine="705"/>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C95DDC"/>
    <w:rPr>
      <w:rFonts w:ascii="Times New Roman" w:eastAsia="Times New Roman" w:hAnsi="Times New Roman" w:cs="Times New Roman"/>
      <w:sz w:val="28"/>
      <w:szCs w:val="28"/>
      <w:lang w:val="uk-UA"/>
    </w:rPr>
  </w:style>
  <w:style w:type="character" w:styleId="a7">
    <w:name w:val="Hyperlink"/>
    <w:basedOn w:val="a0"/>
    <w:uiPriority w:val="99"/>
    <w:unhideWhenUsed/>
    <w:rsid w:val="00ED4182"/>
    <w:rPr>
      <w:color w:val="0000FF" w:themeColor="hyperlink"/>
      <w:u w:val="single"/>
    </w:rPr>
  </w:style>
  <w:style w:type="paragraph" w:styleId="a8">
    <w:name w:val="Balloon Text"/>
    <w:basedOn w:val="a"/>
    <w:link w:val="a9"/>
    <w:uiPriority w:val="99"/>
    <w:semiHidden/>
    <w:unhideWhenUsed/>
    <w:rsid w:val="00857307"/>
    <w:rPr>
      <w:rFonts w:ascii="Tahoma" w:hAnsi="Tahoma" w:cs="Tahoma"/>
      <w:sz w:val="16"/>
      <w:szCs w:val="16"/>
    </w:rPr>
  </w:style>
  <w:style w:type="character" w:customStyle="1" w:styleId="a9">
    <w:name w:val="Текст выноски Знак"/>
    <w:basedOn w:val="a0"/>
    <w:link w:val="a8"/>
    <w:uiPriority w:val="99"/>
    <w:semiHidden/>
    <w:rsid w:val="00857307"/>
    <w:rPr>
      <w:rFonts w:ascii="Tahoma" w:eastAsia="Times New Roman" w:hAnsi="Tahoma" w:cs="Tahoma"/>
      <w:sz w:val="16"/>
      <w:szCs w:val="16"/>
      <w:lang w:val="uk-UA"/>
    </w:rPr>
  </w:style>
  <w:style w:type="character" w:customStyle="1" w:styleId="UnresolvedMention">
    <w:name w:val="Unresolved Mention"/>
    <w:basedOn w:val="a0"/>
    <w:uiPriority w:val="99"/>
    <w:semiHidden/>
    <w:unhideWhenUsed/>
    <w:rsid w:val="00F4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3158">
      <w:bodyDiv w:val="1"/>
      <w:marLeft w:val="0"/>
      <w:marRight w:val="0"/>
      <w:marTop w:val="0"/>
      <w:marBottom w:val="0"/>
      <w:divBdr>
        <w:top w:val="none" w:sz="0" w:space="0" w:color="auto"/>
        <w:left w:val="none" w:sz="0" w:space="0" w:color="auto"/>
        <w:bottom w:val="none" w:sz="0" w:space="0" w:color="auto"/>
        <w:right w:val="none" w:sz="0" w:space="0" w:color="auto"/>
      </w:divBdr>
    </w:div>
    <w:div w:id="397631168">
      <w:bodyDiv w:val="1"/>
      <w:marLeft w:val="0"/>
      <w:marRight w:val="0"/>
      <w:marTop w:val="0"/>
      <w:marBottom w:val="0"/>
      <w:divBdr>
        <w:top w:val="none" w:sz="0" w:space="0" w:color="auto"/>
        <w:left w:val="none" w:sz="0" w:space="0" w:color="auto"/>
        <w:bottom w:val="none" w:sz="0" w:space="0" w:color="auto"/>
        <w:right w:val="none" w:sz="0" w:space="0" w:color="auto"/>
      </w:divBdr>
    </w:div>
    <w:div w:id="514998029">
      <w:bodyDiv w:val="1"/>
      <w:marLeft w:val="0"/>
      <w:marRight w:val="0"/>
      <w:marTop w:val="0"/>
      <w:marBottom w:val="0"/>
      <w:divBdr>
        <w:top w:val="none" w:sz="0" w:space="0" w:color="auto"/>
        <w:left w:val="none" w:sz="0" w:space="0" w:color="auto"/>
        <w:bottom w:val="none" w:sz="0" w:space="0" w:color="auto"/>
        <w:right w:val="none" w:sz="0" w:space="0" w:color="auto"/>
      </w:divBdr>
    </w:div>
    <w:div w:id="799416853">
      <w:bodyDiv w:val="1"/>
      <w:marLeft w:val="0"/>
      <w:marRight w:val="0"/>
      <w:marTop w:val="0"/>
      <w:marBottom w:val="0"/>
      <w:divBdr>
        <w:top w:val="none" w:sz="0" w:space="0" w:color="auto"/>
        <w:left w:val="none" w:sz="0" w:space="0" w:color="auto"/>
        <w:bottom w:val="none" w:sz="0" w:space="0" w:color="auto"/>
        <w:right w:val="none" w:sz="0" w:space="0" w:color="auto"/>
      </w:divBdr>
    </w:div>
    <w:div w:id="1021857377">
      <w:bodyDiv w:val="1"/>
      <w:marLeft w:val="0"/>
      <w:marRight w:val="0"/>
      <w:marTop w:val="0"/>
      <w:marBottom w:val="0"/>
      <w:divBdr>
        <w:top w:val="none" w:sz="0" w:space="0" w:color="auto"/>
        <w:left w:val="none" w:sz="0" w:space="0" w:color="auto"/>
        <w:bottom w:val="none" w:sz="0" w:space="0" w:color="auto"/>
        <w:right w:val="none" w:sz="0" w:space="0" w:color="auto"/>
      </w:divBdr>
    </w:div>
    <w:div w:id="1706369981">
      <w:bodyDiv w:val="1"/>
      <w:marLeft w:val="0"/>
      <w:marRight w:val="0"/>
      <w:marTop w:val="0"/>
      <w:marBottom w:val="0"/>
      <w:divBdr>
        <w:top w:val="none" w:sz="0" w:space="0" w:color="auto"/>
        <w:left w:val="none" w:sz="0" w:space="0" w:color="auto"/>
        <w:bottom w:val="none" w:sz="0" w:space="0" w:color="auto"/>
        <w:right w:val="none" w:sz="0" w:space="0" w:color="auto"/>
      </w:divBdr>
    </w:div>
    <w:div w:id="1883012844">
      <w:bodyDiv w:val="1"/>
      <w:marLeft w:val="0"/>
      <w:marRight w:val="0"/>
      <w:marTop w:val="0"/>
      <w:marBottom w:val="0"/>
      <w:divBdr>
        <w:top w:val="none" w:sz="0" w:space="0" w:color="auto"/>
        <w:left w:val="none" w:sz="0" w:space="0" w:color="auto"/>
        <w:bottom w:val="none" w:sz="0" w:space="0" w:color="auto"/>
        <w:right w:val="none" w:sz="0" w:space="0" w:color="auto"/>
      </w:divBdr>
    </w:div>
    <w:div w:id="1955556480">
      <w:bodyDiv w:val="1"/>
      <w:marLeft w:val="0"/>
      <w:marRight w:val="0"/>
      <w:marTop w:val="0"/>
      <w:marBottom w:val="0"/>
      <w:divBdr>
        <w:top w:val="none" w:sz="0" w:space="0" w:color="auto"/>
        <w:left w:val="none" w:sz="0" w:space="0" w:color="auto"/>
        <w:bottom w:val="none" w:sz="0" w:space="0" w:color="auto"/>
        <w:right w:val="none" w:sz="0" w:space="0" w:color="auto"/>
      </w:divBdr>
    </w:div>
    <w:div w:id="2027440823">
      <w:bodyDiv w:val="1"/>
      <w:marLeft w:val="0"/>
      <w:marRight w:val="0"/>
      <w:marTop w:val="0"/>
      <w:marBottom w:val="0"/>
      <w:divBdr>
        <w:top w:val="none" w:sz="0" w:space="0" w:color="auto"/>
        <w:left w:val="none" w:sz="0" w:space="0" w:color="auto"/>
        <w:bottom w:val="none" w:sz="0" w:space="0" w:color="auto"/>
        <w:right w:val="none" w:sz="0" w:space="0" w:color="auto"/>
      </w:divBdr>
    </w:div>
    <w:div w:id="2103406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314-2007-%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tt.ly/SHD9ogQ"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utt.ly/IHD9wm3" TargetMode="External"/><Relationship Id="rId4" Type="http://schemas.microsoft.com/office/2007/relationships/stylesWithEffects" Target="stylesWithEffects.xml"/><Relationship Id="rId9" Type="http://schemas.openxmlformats.org/officeDocument/2006/relationships/hyperlink" Target="https://cutt.ly/CHD24v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BD73-0860-45AC-8DC4-EBE6644B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Рекомендації Міністерства культури та інформаційної  політики України щодо актуалізації бібліотечних фондів у зв'язку зі збройною агресією Російської Федерації проти України</vt:lpstr>
    </vt:vector>
  </TitlesOfParts>
  <Company>SPecialiST RePack</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Рекомендації Міністерства культури та інформаційної  політики України щодо актуалізації бібліотечних фондів у зв'язку зі збройною агресією Російської Федерації проти України</dc:title>
  <cp:lastModifiedBy>User</cp:lastModifiedBy>
  <cp:revision>93</cp:revision>
  <cp:lastPrinted>2022-08-08T07:16:00Z</cp:lastPrinted>
  <dcterms:created xsi:type="dcterms:W3CDTF">2022-07-28T08:24:00Z</dcterms:created>
  <dcterms:modified xsi:type="dcterms:W3CDTF">2022-08-09T11:23:00Z</dcterms:modified>
</cp:coreProperties>
</file>