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bookmarkStart w:id="0" w:name="_GoBack"/>
      <w:r w:rsidRPr="006F7E65">
        <w:rPr>
          <w:rFonts w:ascii="Times New Roman" w:eastAsia="Times New Roman" w:hAnsi="Times New Roman" w:cs="Times New Roman"/>
          <w:b/>
          <w:bCs/>
          <w:color w:val="000000"/>
          <w:sz w:val="28"/>
          <w:szCs w:val="28"/>
          <w:lang w:eastAsia="uk-UA"/>
        </w:rPr>
        <w:t>Методичні рекомендації</w:t>
      </w:r>
    </w:p>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щодо відзначення </w:t>
      </w:r>
      <w:r w:rsidR="00541AD7">
        <w:rPr>
          <w:rFonts w:ascii="Times New Roman" w:eastAsia="Times New Roman" w:hAnsi="Times New Roman" w:cs="Times New Roman"/>
          <w:b/>
          <w:bCs/>
          <w:color w:val="000000"/>
          <w:sz w:val="28"/>
          <w:szCs w:val="28"/>
          <w:lang w:eastAsia="uk-UA"/>
        </w:rPr>
        <w:t>30</w:t>
      </w:r>
      <w:r w:rsidRPr="006F7E65">
        <w:rPr>
          <w:rFonts w:ascii="Times New Roman" w:eastAsia="Times New Roman" w:hAnsi="Times New Roman" w:cs="Times New Roman"/>
          <w:b/>
          <w:bCs/>
          <w:color w:val="000000"/>
          <w:sz w:val="28"/>
          <w:szCs w:val="28"/>
          <w:lang w:eastAsia="uk-UA"/>
        </w:rPr>
        <w:t>-ї річниці  незалежності України</w:t>
      </w:r>
    </w:p>
    <w:bookmarkEnd w:id="0"/>
    <w:p w:rsidR="006F7E65" w:rsidRPr="006F7E65" w:rsidRDefault="006F7E65" w:rsidP="006F7E65">
      <w:pPr>
        <w:spacing w:after="0" w:line="240" w:lineRule="auto"/>
        <w:rPr>
          <w:rFonts w:ascii="Times New Roman" w:eastAsia="Times New Roman" w:hAnsi="Times New Roman" w:cs="Times New Roman"/>
          <w:sz w:val="24"/>
          <w:szCs w:val="24"/>
          <w:lang w:eastAsia="uk-UA"/>
        </w:rPr>
      </w:pPr>
    </w:p>
    <w:p w:rsidR="006F7E65" w:rsidRPr="006F7E65" w:rsidRDefault="006F7E65" w:rsidP="006F7E65">
      <w:pPr>
        <w:spacing w:after="0" w:line="240" w:lineRule="auto"/>
        <w:ind w:left="-284" w:firstLine="992"/>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День незалежності України - головне державне свято, яке ми відзначаємо щороку 24 серпня на честь прийняття Верховною Радою Акту проголошення незалежності України. Акт проголошення незалежності України – документ, прийнятий позачерговою сесією Верховної Ради УРСР 24 серпня 1991 р., яким проголошено незалежність України та створення самостійної української держави – України. За Акт проголосувала абсолютна більшість депутатів Верховної Ради. УРСР перестала існувати. На геополітичній карті світу постала нова самостійна держава – Україна.</w:t>
      </w:r>
    </w:p>
    <w:p w:rsidR="006F7E65" w:rsidRPr="006F7E65" w:rsidRDefault="006F7E65" w:rsidP="006F7E65">
      <w:pPr>
        <w:spacing w:after="0" w:line="240" w:lineRule="auto"/>
        <w:ind w:left="-284" w:firstLine="720"/>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 xml:space="preserve">Розпочався нелегкий процес державотворення. Державне будівництво незалежної України </w:t>
      </w:r>
      <w:proofErr w:type="spellStart"/>
      <w:r w:rsidRPr="006F7E65">
        <w:rPr>
          <w:rFonts w:ascii="Times New Roman" w:eastAsia="Times New Roman" w:hAnsi="Times New Roman" w:cs="Times New Roman"/>
          <w:color w:val="000000"/>
          <w:sz w:val="28"/>
          <w:szCs w:val="28"/>
          <w:lang w:eastAsia="uk-UA"/>
        </w:rPr>
        <w:t>ускладнювалося</w:t>
      </w:r>
      <w:proofErr w:type="spellEnd"/>
      <w:r w:rsidRPr="006F7E65">
        <w:rPr>
          <w:rFonts w:ascii="Times New Roman" w:eastAsia="Times New Roman" w:hAnsi="Times New Roman" w:cs="Times New Roman"/>
          <w:color w:val="000000"/>
          <w:sz w:val="28"/>
          <w:szCs w:val="28"/>
          <w:lang w:eastAsia="uk-UA"/>
        </w:rPr>
        <w:t xml:space="preserve"> відсутністю відповідної законодавчої бази, перш за все нової Конституції, відповідно до якої необхідно було розробляти й приймати всі інші нормативно-правові акти. Основними державотворчими подіями й процесами в незалежній Україні є:</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заміна назви «Українська Радянська Соціалістична Республіка» на назву держави «Україна» (17 вересня 1991p.);</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 xml:space="preserve">визначення правового статусу населення законом від 8 жовтня 1991 р, «Про громадянство України»: громадянство України надавалося всім, хто проживав на її території, не був громадянином іншої держави і не заперечував проти прийняття українського </w:t>
      </w:r>
      <w:proofErr w:type="spellStart"/>
      <w:r w:rsidRPr="006F7E65">
        <w:rPr>
          <w:rFonts w:ascii="Times New Roman" w:eastAsia="Times New Roman" w:hAnsi="Times New Roman" w:cs="Times New Roman"/>
          <w:color w:val="000000"/>
          <w:sz w:val="28"/>
          <w:szCs w:val="28"/>
          <w:lang w:eastAsia="uk-UA"/>
        </w:rPr>
        <w:t>громадянства;прийняття</w:t>
      </w:r>
      <w:proofErr w:type="spellEnd"/>
      <w:r w:rsidRPr="006F7E65">
        <w:rPr>
          <w:rFonts w:ascii="Times New Roman" w:eastAsia="Times New Roman" w:hAnsi="Times New Roman" w:cs="Times New Roman"/>
          <w:color w:val="000000"/>
          <w:sz w:val="28"/>
          <w:szCs w:val="28"/>
          <w:lang w:eastAsia="uk-UA"/>
        </w:rPr>
        <w:t xml:space="preserve"> яким встановлювалися кордони, порядок їх охорони і перетину;</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прийняття Верховною Радою «Декларації прав національностей України»    (1 листопада 1991 р.), у якій підкреслюється, що Україна гарантує всім народам, національним групам, громадянам, що проживають на її території, рівні економічні, політичні, соціальні й культурні права;</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формування Збройних Сил на основі Закону «Про Збройні сили України»  (6 грудня 1991 р.) і Воєнної доктрини України (19 жовтня 1993 p.), яка базується на без'ядерному і позаблоковому статусі України;</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створення Служби безпеки України (СБУ), компетенція якої полягає у захисті державного суверенітету, конституційного ладу, територіальної цілісності, науково-технічного та оборонного потенціалу України, у боротьбі з організованою злочинністю у сфері управління й економіки;</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затвердження Верховною Радою державної символіки України (січень—лютий 1992 p.): Державний Герб (тризуб), Державний Прапор (синьо-жовтий), Державний Гімн (музика Михайла Вербицького) до національного гімну «Ще не вмерла України...», текст Павла Чубинського;</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створення Національного банку України, Української фондової біржі, посольств і консульств, експортно-імпортних організацій;</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формування трьох гілок влади — законодавчої, виконавчої і судової, відповідних владних інститутів;</w:t>
      </w:r>
    </w:p>
    <w:p w:rsidR="006F7E65" w:rsidRPr="006F7E65" w:rsidRDefault="006F7E65" w:rsidP="006F7E65">
      <w:pPr>
        <w:numPr>
          <w:ilvl w:val="0"/>
          <w:numId w:val="1"/>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формування багатопартійної системи;</w:t>
      </w:r>
    </w:p>
    <w:p w:rsidR="006F7E65" w:rsidRPr="006F7E65" w:rsidRDefault="006F7E65" w:rsidP="006F7E65">
      <w:pPr>
        <w:numPr>
          <w:ilvl w:val="0"/>
          <w:numId w:val="1"/>
        </w:numPr>
        <w:spacing w:after="0" w:line="240" w:lineRule="auto"/>
        <w:ind w:left="436"/>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 xml:space="preserve">розробка й прийняття </w:t>
      </w:r>
      <w:r w:rsidR="00007940">
        <w:rPr>
          <w:rFonts w:ascii="Times New Roman" w:eastAsia="Times New Roman" w:hAnsi="Times New Roman" w:cs="Times New Roman"/>
          <w:color w:val="000000"/>
          <w:sz w:val="28"/>
          <w:szCs w:val="28"/>
          <w:lang w:eastAsia="uk-UA"/>
        </w:rPr>
        <w:t>Конституції України.</w:t>
      </w:r>
    </w:p>
    <w:p w:rsidR="006F7E65" w:rsidRPr="006F7E65" w:rsidRDefault="006F7E65" w:rsidP="006F7E65">
      <w:pPr>
        <w:spacing w:after="0" w:line="240" w:lineRule="auto"/>
        <w:ind w:left="-284" w:firstLine="360"/>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На жаль, державна незалежність України опинилася нині під загрозою. Події, які переживає наш народ  упродовж 2014 – 20</w:t>
      </w:r>
      <w:r>
        <w:rPr>
          <w:rFonts w:ascii="Times New Roman" w:eastAsia="Times New Roman" w:hAnsi="Times New Roman" w:cs="Times New Roman"/>
          <w:color w:val="000000"/>
          <w:sz w:val="28"/>
          <w:szCs w:val="28"/>
          <w:lang w:eastAsia="uk-UA"/>
        </w:rPr>
        <w:t>20</w:t>
      </w:r>
      <w:r w:rsidRPr="006F7E65">
        <w:rPr>
          <w:rFonts w:ascii="Times New Roman" w:eastAsia="Times New Roman" w:hAnsi="Times New Roman" w:cs="Times New Roman"/>
          <w:color w:val="000000"/>
          <w:sz w:val="28"/>
          <w:szCs w:val="28"/>
          <w:lang w:eastAsia="uk-UA"/>
        </w:rPr>
        <w:t xml:space="preserve"> </w:t>
      </w:r>
      <w:proofErr w:type="spellStart"/>
      <w:r w:rsidRPr="006F7E65">
        <w:rPr>
          <w:rFonts w:ascii="Times New Roman" w:eastAsia="Times New Roman" w:hAnsi="Times New Roman" w:cs="Times New Roman"/>
          <w:color w:val="000000"/>
          <w:sz w:val="28"/>
          <w:szCs w:val="28"/>
          <w:lang w:eastAsia="uk-UA"/>
        </w:rPr>
        <w:t>р.р</w:t>
      </w:r>
      <w:proofErr w:type="spellEnd"/>
      <w:r w:rsidRPr="006F7E65">
        <w:rPr>
          <w:rFonts w:ascii="Times New Roman" w:eastAsia="Times New Roman" w:hAnsi="Times New Roman" w:cs="Times New Roman"/>
          <w:color w:val="000000"/>
          <w:sz w:val="28"/>
          <w:szCs w:val="28"/>
          <w:lang w:eastAsia="uk-UA"/>
        </w:rPr>
        <w:t xml:space="preserve">  ще раз засвідчили, що проголошена у 1991р. державна незалежність потребує постійного захисту і </w:t>
      </w:r>
      <w:r w:rsidRPr="006F7E65">
        <w:rPr>
          <w:rFonts w:ascii="Times New Roman" w:eastAsia="Times New Roman" w:hAnsi="Times New Roman" w:cs="Times New Roman"/>
          <w:color w:val="000000"/>
          <w:sz w:val="28"/>
          <w:szCs w:val="28"/>
          <w:lang w:eastAsia="uk-UA"/>
        </w:rPr>
        <w:lastRenderedPageBreak/>
        <w:t>глибокого розуміння, оцінки того, що відбувається навколо нас. Тому, першочергове завдання української держави на найближчу перспективу – побудова державної політики трактування російсько-української війни за незалежність і територіальну цілісність України та забезпечення умов, аби героїзм, який сьогодні проявив український народ, ліг у фундамент формування сучасної ідентичності та суспільного світогляду українців. Окрім того, вшанування героїв сучасної української історії має відбутися в кожній школі на місцевому рівні: перейменування вулиць та площ, встановлення пам'ятних знаків та до</w:t>
      </w:r>
      <w:r w:rsidR="00007940">
        <w:rPr>
          <w:rFonts w:ascii="Times New Roman" w:eastAsia="Times New Roman" w:hAnsi="Times New Roman" w:cs="Times New Roman"/>
          <w:color w:val="000000"/>
          <w:sz w:val="28"/>
          <w:szCs w:val="28"/>
          <w:lang w:eastAsia="uk-UA"/>
        </w:rPr>
        <w:t>ш</w:t>
      </w:r>
      <w:r w:rsidRPr="006F7E65">
        <w:rPr>
          <w:rFonts w:ascii="Times New Roman" w:eastAsia="Times New Roman" w:hAnsi="Times New Roman" w:cs="Times New Roman"/>
          <w:color w:val="000000"/>
          <w:sz w:val="28"/>
          <w:szCs w:val="28"/>
          <w:lang w:eastAsia="uk-UA"/>
        </w:rPr>
        <w:t>ок, розміщення портретів національних героїв у фойє органів державної влади та місцевого самоврядування, проведенні музичних експозицій, конкурсів мистецьких творів та активного залучення до цієї роботи учнівської молоді, створення фільмів, розміщення соціальної реклами, проведення виховних уроків в День знань та, що найважливіше, збору повної інформації про загиблих у боротьбі за територіальну цілісність та незалежність України у ХХІ столітті.</w:t>
      </w:r>
    </w:p>
    <w:p w:rsidR="006F7E65" w:rsidRPr="006F7E65" w:rsidRDefault="006F7E65" w:rsidP="006F7E65">
      <w:pPr>
        <w:spacing w:after="0" w:line="240" w:lineRule="auto"/>
        <w:ind w:left="-284" w:firstLine="992"/>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8"/>
          <w:szCs w:val="28"/>
          <w:lang w:eastAsia="uk-UA"/>
        </w:rPr>
        <w:t>З метою гідного відзначення державного свята – Дня незалежності України, виховання у громадян почуття патріотизму та гордості за свою державу рекомендуємо</w:t>
      </w:r>
      <w:r w:rsidR="000615E7">
        <w:rPr>
          <w:rFonts w:ascii="Times New Roman" w:eastAsia="Times New Roman" w:hAnsi="Times New Roman" w:cs="Times New Roman"/>
          <w:color w:val="000000"/>
          <w:sz w:val="28"/>
          <w:szCs w:val="28"/>
          <w:lang w:eastAsia="uk-UA"/>
        </w:rPr>
        <w:t>, використовуючи сучасні технології дистанційних  та безконтактних форм</w:t>
      </w:r>
      <w:r w:rsidRPr="006F7E65">
        <w:rPr>
          <w:rFonts w:ascii="Times New Roman" w:eastAsia="Times New Roman" w:hAnsi="Times New Roman" w:cs="Times New Roman"/>
          <w:color w:val="000000"/>
          <w:sz w:val="28"/>
          <w:szCs w:val="28"/>
          <w:lang w:eastAsia="uk-UA"/>
        </w:rPr>
        <w:t xml:space="preserve"> організувати</w:t>
      </w:r>
      <w:r w:rsidR="000615E7">
        <w:rPr>
          <w:rFonts w:ascii="Times New Roman" w:eastAsia="Times New Roman" w:hAnsi="Times New Roman" w:cs="Times New Roman"/>
          <w:color w:val="000000"/>
          <w:sz w:val="28"/>
          <w:szCs w:val="28"/>
          <w:lang w:eastAsia="uk-UA"/>
        </w:rPr>
        <w:t xml:space="preserve"> проведення </w:t>
      </w:r>
      <w:r w:rsidR="000615E7" w:rsidRPr="006F7E65">
        <w:rPr>
          <w:rFonts w:ascii="Times New Roman" w:eastAsia="Times New Roman" w:hAnsi="Times New Roman" w:cs="Times New Roman"/>
          <w:color w:val="000000"/>
          <w:sz w:val="28"/>
          <w:szCs w:val="28"/>
          <w:lang w:eastAsia="uk-UA"/>
        </w:rPr>
        <w:t>у  закладах </w:t>
      </w:r>
      <w:r w:rsidR="000615E7">
        <w:rPr>
          <w:rFonts w:ascii="Times New Roman" w:eastAsia="Times New Roman" w:hAnsi="Times New Roman" w:cs="Times New Roman"/>
          <w:color w:val="000000"/>
          <w:sz w:val="28"/>
          <w:szCs w:val="28"/>
          <w:lang w:eastAsia="uk-UA"/>
        </w:rPr>
        <w:t>освіти</w:t>
      </w:r>
      <w:r w:rsidR="000615E7" w:rsidRPr="006F7E65">
        <w:rPr>
          <w:rFonts w:ascii="Times New Roman" w:eastAsia="Times New Roman" w:hAnsi="Times New Roman" w:cs="Times New Roman"/>
          <w:color w:val="000000"/>
          <w:sz w:val="28"/>
          <w:szCs w:val="28"/>
          <w:lang w:eastAsia="uk-UA"/>
        </w:rPr>
        <w:t xml:space="preserve"> Київської області </w:t>
      </w:r>
      <w:r w:rsidR="000615E7">
        <w:rPr>
          <w:rFonts w:ascii="Times New Roman" w:eastAsia="Times New Roman" w:hAnsi="Times New Roman" w:cs="Times New Roman"/>
          <w:color w:val="000000"/>
          <w:sz w:val="28"/>
          <w:szCs w:val="28"/>
          <w:lang w:eastAsia="uk-UA"/>
        </w:rPr>
        <w:t xml:space="preserve">тематичних заходів, </w:t>
      </w:r>
      <w:r w:rsidR="000615E7" w:rsidRPr="000615E7">
        <w:rPr>
          <w:rFonts w:ascii="Times New Roman" w:eastAsia="Times New Roman" w:hAnsi="Times New Roman" w:cs="Times New Roman"/>
          <w:color w:val="000000"/>
          <w:sz w:val="28"/>
          <w:szCs w:val="28"/>
          <w:lang w:eastAsia="uk-UA"/>
        </w:rPr>
        <w:t xml:space="preserve"> </w:t>
      </w:r>
      <w:r w:rsidR="000615E7" w:rsidRPr="006F7E65">
        <w:rPr>
          <w:rFonts w:ascii="Times New Roman" w:eastAsia="Times New Roman" w:hAnsi="Times New Roman" w:cs="Times New Roman"/>
          <w:color w:val="000000"/>
          <w:sz w:val="28"/>
          <w:szCs w:val="28"/>
          <w:lang w:eastAsia="uk-UA"/>
        </w:rPr>
        <w:t>присвячен</w:t>
      </w:r>
      <w:r w:rsidR="000615E7">
        <w:rPr>
          <w:rFonts w:ascii="Times New Roman" w:eastAsia="Times New Roman" w:hAnsi="Times New Roman" w:cs="Times New Roman"/>
          <w:color w:val="000000"/>
          <w:sz w:val="28"/>
          <w:szCs w:val="28"/>
          <w:lang w:eastAsia="uk-UA"/>
        </w:rPr>
        <w:t>их</w:t>
      </w:r>
      <w:r w:rsidR="000615E7" w:rsidRPr="006F7E65">
        <w:rPr>
          <w:rFonts w:ascii="Times New Roman" w:eastAsia="Times New Roman" w:hAnsi="Times New Roman" w:cs="Times New Roman"/>
          <w:color w:val="000000"/>
          <w:sz w:val="28"/>
          <w:szCs w:val="28"/>
          <w:lang w:eastAsia="uk-UA"/>
        </w:rPr>
        <w:t>  істор</w:t>
      </w:r>
      <w:r w:rsidR="000615E7">
        <w:rPr>
          <w:rFonts w:ascii="Times New Roman" w:eastAsia="Times New Roman" w:hAnsi="Times New Roman" w:cs="Times New Roman"/>
          <w:color w:val="000000"/>
          <w:sz w:val="28"/>
          <w:szCs w:val="28"/>
          <w:lang w:eastAsia="uk-UA"/>
        </w:rPr>
        <w:t>ії українського державотворення.</w:t>
      </w:r>
      <w:r w:rsidR="000615E7" w:rsidRPr="006F7E65">
        <w:rPr>
          <w:rFonts w:ascii="Times New Roman" w:eastAsia="Times New Roman" w:hAnsi="Times New Roman" w:cs="Times New Roman"/>
          <w:color w:val="000000"/>
          <w:sz w:val="28"/>
          <w:szCs w:val="28"/>
          <w:lang w:eastAsia="uk-UA"/>
        </w:rPr>
        <w:t xml:space="preserve"> </w:t>
      </w:r>
      <w:r w:rsidR="000615E7">
        <w:rPr>
          <w:rFonts w:ascii="Times New Roman" w:eastAsia="Times New Roman" w:hAnsi="Times New Roman" w:cs="Times New Roman"/>
          <w:color w:val="000000"/>
          <w:sz w:val="28"/>
          <w:szCs w:val="28"/>
          <w:lang w:eastAsia="uk-UA"/>
        </w:rPr>
        <w:t>Зокрема</w:t>
      </w:r>
      <w:r w:rsidRPr="006F7E65">
        <w:rPr>
          <w:rFonts w:ascii="Times New Roman" w:eastAsia="Times New Roman" w:hAnsi="Times New Roman" w:cs="Times New Roman"/>
          <w:color w:val="000000"/>
          <w:sz w:val="28"/>
          <w:szCs w:val="28"/>
          <w:lang w:eastAsia="uk-UA"/>
        </w:rPr>
        <w:t>: </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тематичні наукові конференції, круглі столи;</w:t>
      </w:r>
    </w:p>
    <w:p w:rsidR="006F7E65" w:rsidRPr="006F7E65" w:rsidRDefault="00E4148C"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t xml:space="preserve">віртуальні </w:t>
      </w:r>
      <w:r w:rsidR="006F7E65" w:rsidRPr="006F7E65">
        <w:rPr>
          <w:rFonts w:ascii="Times New Roman" w:eastAsia="Times New Roman" w:hAnsi="Times New Roman" w:cs="Times New Roman"/>
          <w:color w:val="000000"/>
          <w:sz w:val="28"/>
          <w:szCs w:val="28"/>
          <w:lang w:eastAsia="uk-UA"/>
        </w:rPr>
        <w:t>екскурсії до музеїв, в яких наявні експозиції, присвячені  національно-визвольним змаганням в Україні;</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конкурси малюнків, музичної і літературної творчості, вишиванок, виробів народно-прикладного мистецтва;</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літературні</w:t>
      </w:r>
      <w:r w:rsidR="00E4148C">
        <w:rPr>
          <w:rFonts w:ascii="Times New Roman" w:eastAsia="Times New Roman" w:hAnsi="Times New Roman" w:cs="Times New Roman"/>
          <w:color w:val="000000"/>
          <w:sz w:val="28"/>
          <w:szCs w:val="28"/>
          <w:lang w:eastAsia="uk-UA"/>
        </w:rPr>
        <w:t xml:space="preserve"> онлайн-</w:t>
      </w:r>
      <w:r w:rsidRPr="006F7E65">
        <w:rPr>
          <w:rFonts w:ascii="Times New Roman" w:eastAsia="Times New Roman" w:hAnsi="Times New Roman" w:cs="Times New Roman"/>
          <w:color w:val="000000"/>
          <w:sz w:val="28"/>
          <w:szCs w:val="28"/>
          <w:lang w:eastAsia="uk-UA"/>
        </w:rPr>
        <w:t xml:space="preserve"> читання у гуртках художнього слова; </w:t>
      </w:r>
    </w:p>
    <w:p w:rsidR="006F7E65" w:rsidRPr="006F7E65" w:rsidRDefault="00E4148C"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t>тематичні виставки фото-</w:t>
      </w:r>
      <w:r w:rsidR="006F7E65" w:rsidRPr="006F7E65">
        <w:rPr>
          <w:rFonts w:ascii="Times New Roman" w:eastAsia="Times New Roman" w:hAnsi="Times New Roman" w:cs="Times New Roman"/>
          <w:color w:val="000000"/>
          <w:sz w:val="28"/>
          <w:szCs w:val="28"/>
          <w:lang w:eastAsia="uk-UA"/>
        </w:rPr>
        <w:t>та архівних документів, присвячених становленню та утвердженню державних символів України;</w:t>
      </w:r>
    </w:p>
    <w:p w:rsidR="006F7E65" w:rsidRPr="006F7E65" w:rsidRDefault="00E4148C"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t>перегляд</w:t>
      </w:r>
      <w:r w:rsidR="006F7E65" w:rsidRPr="006F7E65">
        <w:rPr>
          <w:rFonts w:ascii="Times New Roman" w:eastAsia="Times New Roman" w:hAnsi="Times New Roman" w:cs="Times New Roman"/>
          <w:color w:val="000000"/>
          <w:sz w:val="28"/>
          <w:szCs w:val="28"/>
          <w:lang w:eastAsia="uk-UA"/>
        </w:rPr>
        <w:t xml:space="preserve"> кращих фільмів українського кінематографа;</w:t>
      </w:r>
    </w:p>
    <w:p w:rsidR="006F7E65" w:rsidRPr="006F7E65" w:rsidRDefault="006F7E65" w:rsidP="006F7E65">
      <w:pPr>
        <w:numPr>
          <w:ilvl w:val="0"/>
          <w:numId w:val="2"/>
        </w:numPr>
        <w:spacing w:after="0" w:line="240" w:lineRule="auto"/>
        <w:ind w:left="436"/>
        <w:jc w:val="both"/>
        <w:textAlignment w:val="baseline"/>
        <w:rPr>
          <w:rFonts w:ascii="Arial" w:eastAsia="Times New Roman" w:hAnsi="Arial" w:cs="Arial"/>
          <w:color w:val="000000"/>
          <w:sz w:val="28"/>
          <w:szCs w:val="28"/>
          <w:lang w:eastAsia="uk-UA"/>
        </w:rPr>
      </w:pPr>
      <w:r w:rsidRPr="006F7E65">
        <w:rPr>
          <w:rFonts w:ascii="Times New Roman" w:eastAsia="Times New Roman" w:hAnsi="Times New Roman" w:cs="Times New Roman"/>
          <w:color w:val="000000"/>
          <w:sz w:val="28"/>
          <w:szCs w:val="28"/>
          <w:lang w:eastAsia="uk-UA"/>
        </w:rPr>
        <w:t>покладання квітів до пам’ятних знаків та пам’ятників видатним діячам українського державотворення,  могил нинішнім борцям за</w:t>
      </w:r>
      <w:r w:rsidR="00E4148C">
        <w:rPr>
          <w:rFonts w:ascii="Times New Roman" w:eastAsia="Times New Roman" w:hAnsi="Times New Roman" w:cs="Times New Roman"/>
          <w:color w:val="000000"/>
          <w:sz w:val="28"/>
          <w:szCs w:val="28"/>
          <w:lang w:eastAsia="uk-UA"/>
        </w:rPr>
        <w:t xml:space="preserve"> свободу і незалежність України тощо.</w:t>
      </w:r>
    </w:p>
    <w:p w:rsidR="006F7E65" w:rsidRDefault="006F7E65"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Default="00E4148C" w:rsidP="006F7E65">
      <w:pPr>
        <w:spacing w:after="0" w:line="240" w:lineRule="auto"/>
        <w:rPr>
          <w:rFonts w:ascii="Times New Roman" w:eastAsia="Times New Roman" w:hAnsi="Times New Roman" w:cs="Times New Roman"/>
          <w:sz w:val="24"/>
          <w:szCs w:val="24"/>
          <w:lang w:eastAsia="uk-UA"/>
        </w:rPr>
      </w:pPr>
    </w:p>
    <w:p w:rsidR="00E4148C" w:rsidRPr="006F7E65" w:rsidRDefault="00E4148C" w:rsidP="006F7E65">
      <w:pPr>
        <w:spacing w:after="0" w:line="240" w:lineRule="auto"/>
        <w:rPr>
          <w:rFonts w:ascii="Times New Roman" w:eastAsia="Times New Roman" w:hAnsi="Times New Roman" w:cs="Times New Roman"/>
          <w:sz w:val="24"/>
          <w:szCs w:val="24"/>
          <w:lang w:eastAsia="uk-UA"/>
        </w:rPr>
      </w:pPr>
    </w:p>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7"/>
          <w:szCs w:val="27"/>
          <w:lang w:eastAsia="uk-UA"/>
        </w:rPr>
        <w:t>Рекомендована література </w:t>
      </w:r>
    </w:p>
    <w:p w:rsidR="006F7E65" w:rsidRPr="006F7E65" w:rsidRDefault="006F7E65" w:rsidP="006F7E65">
      <w:pPr>
        <w:spacing w:after="0" w:line="240" w:lineRule="auto"/>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7"/>
          <w:szCs w:val="27"/>
          <w:lang w:eastAsia="uk-UA"/>
        </w:rPr>
        <w:t>з історії українського державотворення</w:t>
      </w:r>
    </w:p>
    <w:p w:rsidR="006F7E65" w:rsidRPr="006F7E65" w:rsidRDefault="006F7E65" w:rsidP="006F7E65">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26"/>
        <w:gridCol w:w="6729"/>
      </w:tblGrid>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lastRenderedPageBreak/>
              <w:drawing>
                <wp:inline distT="0" distB="0" distL="0" distR="0" wp14:anchorId="4198A7EC" wp14:editId="186EF229">
                  <wp:extent cx="1752600" cy="2381250"/>
                  <wp:effectExtent l="0" t="0" r="0" b="0"/>
                  <wp:docPr id="1" name="Рисунок 1" descr="Книжкова та віртуальна виставка до Дня Незалежності Україн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нижкова та віртуальна виставка до Дня Незалежності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ind w:right="348"/>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Україна : енциклопедія</w:t>
            </w:r>
            <w:r w:rsidRPr="006F7E65">
              <w:rPr>
                <w:rFonts w:ascii="Times New Roman" w:eastAsia="Times New Roman" w:hAnsi="Times New Roman" w:cs="Times New Roman"/>
                <w:color w:val="000000"/>
                <w:sz w:val="26"/>
                <w:szCs w:val="26"/>
                <w:lang w:eastAsia="uk-UA"/>
              </w:rPr>
              <w:t xml:space="preserve">. – Х. : </w:t>
            </w:r>
            <w:proofErr w:type="spellStart"/>
            <w:r w:rsidRPr="006F7E65">
              <w:rPr>
                <w:rFonts w:ascii="Times New Roman" w:eastAsia="Times New Roman" w:hAnsi="Times New Roman" w:cs="Times New Roman"/>
                <w:color w:val="000000"/>
                <w:sz w:val="26"/>
                <w:szCs w:val="26"/>
                <w:lang w:eastAsia="uk-UA"/>
              </w:rPr>
              <w:t>Торсінг</w:t>
            </w:r>
            <w:proofErr w:type="spellEnd"/>
            <w:r w:rsidRPr="006F7E65">
              <w:rPr>
                <w:rFonts w:ascii="Times New Roman" w:eastAsia="Times New Roman" w:hAnsi="Times New Roman" w:cs="Times New Roman"/>
                <w:color w:val="000000"/>
                <w:sz w:val="26"/>
                <w:szCs w:val="26"/>
                <w:lang w:eastAsia="uk-UA"/>
              </w:rPr>
              <w:t xml:space="preserve"> Плюс, 2012. – 256 с. : </w:t>
            </w:r>
            <w:proofErr w:type="spellStart"/>
            <w:r w:rsidRPr="006F7E65">
              <w:rPr>
                <w:rFonts w:ascii="Times New Roman" w:eastAsia="Times New Roman" w:hAnsi="Times New Roman" w:cs="Times New Roman"/>
                <w:color w:val="000000"/>
                <w:sz w:val="26"/>
                <w:szCs w:val="26"/>
                <w:lang w:eastAsia="uk-UA"/>
              </w:rPr>
              <w:t>іл</w:t>
            </w:r>
            <w:proofErr w:type="spellEnd"/>
            <w:r w:rsidRPr="006F7E65">
              <w:rPr>
                <w:rFonts w:ascii="Times New Roman" w:eastAsia="Times New Roman" w:hAnsi="Times New Roman" w:cs="Times New Roman"/>
                <w:color w:val="000000"/>
                <w:sz w:val="26"/>
                <w:szCs w:val="26"/>
                <w:lang w:eastAsia="uk-UA"/>
              </w:rPr>
              <w:t>.</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Чи знаємо ми свою країну, її історію та культуру? Чи бачили численні замки та оборонні споруди, палаци та садиби, мальовничі пам’ятки садово-паркового мистецтва та чудернацькі скелі й загадкові печери, водойми та казкові водоспади на її території? Чи пам’ятаємо ми своїх славетних предків? Чи знаємо про таємниці, які заховані в надрах на теренах України? Енциклопедія «Україна» - своєрідний музей, в якому зібрані кращі здобутки української історії та культури: картини, схеми, карти, фото споруд, костюмів, знарядь, зброї, прикрас тощо. Ця книга підвищить національну свідомість патріотичний дух читачів та стане чудовим подарунком.</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7EAE7185" wp14:editId="05460902">
                  <wp:extent cx="1847850" cy="2381250"/>
                  <wp:effectExtent l="0" t="0" r="0" b="0"/>
                  <wp:docPr id="2" name="Рисунок 2" descr="Книжкова та віртуальна виставка до Дня Незалежності Україн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нижкова та віртуальна виставка до Дня Незалежності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proofErr w:type="spellStart"/>
            <w:r w:rsidRPr="006F7E65">
              <w:rPr>
                <w:rFonts w:ascii="Times New Roman" w:eastAsia="Times New Roman" w:hAnsi="Times New Roman" w:cs="Times New Roman"/>
                <w:b/>
                <w:bCs/>
                <w:color w:val="000000"/>
                <w:sz w:val="26"/>
                <w:szCs w:val="26"/>
                <w:lang w:eastAsia="uk-UA"/>
              </w:rPr>
              <w:t>Апанович</w:t>
            </w:r>
            <w:proofErr w:type="spellEnd"/>
            <w:r w:rsidRPr="006F7E65">
              <w:rPr>
                <w:rFonts w:ascii="Times New Roman" w:eastAsia="Times New Roman" w:hAnsi="Times New Roman" w:cs="Times New Roman"/>
                <w:b/>
                <w:bCs/>
                <w:color w:val="000000"/>
                <w:sz w:val="26"/>
                <w:szCs w:val="26"/>
                <w:lang w:eastAsia="uk-UA"/>
              </w:rPr>
              <w:t xml:space="preserve"> О.М. Гетьмани України і кошові отамани Запорозької Січі</w:t>
            </w:r>
            <w:r w:rsidRPr="006F7E65">
              <w:rPr>
                <w:rFonts w:ascii="Times New Roman" w:eastAsia="Times New Roman" w:hAnsi="Times New Roman" w:cs="Times New Roman"/>
                <w:color w:val="000000"/>
                <w:sz w:val="26"/>
                <w:szCs w:val="26"/>
                <w:lang w:eastAsia="uk-UA"/>
              </w:rPr>
              <w:t xml:space="preserve"> / О.М. </w:t>
            </w:r>
            <w:proofErr w:type="spellStart"/>
            <w:r w:rsidRPr="006F7E65">
              <w:rPr>
                <w:rFonts w:ascii="Times New Roman" w:eastAsia="Times New Roman" w:hAnsi="Times New Roman" w:cs="Times New Roman"/>
                <w:color w:val="000000"/>
                <w:sz w:val="26"/>
                <w:szCs w:val="26"/>
                <w:lang w:eastAsia="uk-UA"/>
              </w:rPr>
              <w:t>Апанович</w:t>
            </w:r>
            <w:proofErr w:type="spellEnd"/>
            <w:r w:rsidRPr="006F7E65">
              <w:rPr>
                <w:rFonts w:ascii="Times New Roman" w:eastAsia="Times New Roman" w:hAnsi="Times New Roman" w:cs="Times New Roman"/>
                <w:color w:val="000000"/>
                <w:sz w:val="26"/>
                <w:szCs w:val="26"/>
                <w:lang w:eastAsia="uk-UA"/>
              </w:rPr>
              <w:t xml:space="preserve">. – К. : Либідь, 1993. – 288 с. : </w:t>
            </w:r>
            <w:proofErr w:type="spellStart"/>
            <w:r w:rsidRPr="006F7E65">
              <w:rPr>
                <w:rFonts w:ascii="Times New Roman" w:eastAsia="Times New Roman" w:hAnsi="Times New Roman" w:cs="Times New Roman"/>
                <w:color w:val="000000"/>
                <w:sz w:val="26"/>
                <w:szCs w:val="26"/>
                <w:lang w:eastAsia="uk-UA"/>
              </w:rPr>
              <w:t>іл</w:t>
            </w:r>
            <w:proofErr w:type="spellEnd"/>
            <w:r w:rsidRPr="006F7E65">
              <w:rPr>
                <w:rFonts w:ascii="Times New Roman" w:eastAsia="Times New Roman" w:hAnsi="Times New Roman" w:cs="Times New Roman"/>
                <w:color w:val="000000"/>
                <w:sz w:val="26"/>
                <w:szCs w:val="26"/>
                <w:lang w:eastAsia="uk-UA"/>
              </w:rPr>
              <w:t>.</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Ця книжка розповідає про видатних діячів України XVII–XVIII ст.: полководця, державного діяча, дипломата Петра Сагайдачного, трагічну постать   української історії – гетьмана Правобережної України Петра Дорошенка, останнього кошового отамана Запорозької Січі Петра Калнишевського та ін. Дотримуючись історичної істини, авторка висвітлює їхні життя та діяльність, конструктивний внесок в історичний процес не тільки України, а й Європи в цілому. Для істориків, краєзнавців, усіх, хто цікавиться вітчизняною історією.</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28591151" wp14:editId="7BFA1163">
                  <wp:extent cx="1847850" cy="2381250"/>
                  <wp:effectExtent l="0" t="0" r="0" b="0"/>
                  <wp:docPr id="3" name="Рисунок 3" descr="Книжкова та віртуальна виставка до Дня Незалежності Україн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нижкова та віртуальна виставка до Дня Незалежності Україн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Грабовський С. Нариси з історії українського державотворення</w:t>
            </w:r>
            <w:r w:rsidRPr="006F7E65">
              <w:rPr>
                <w:rFonts w:ascii="Times New Roman" w:eastAsia="Times New Roman" w:hAnsi="Times New Roman" w:cs="Times New Roman"/>
                <w:color w:val="000000"/>
                <w:sz w:val="26"/>
                <w:szCs w:val="26"/>
                <w:lang w:eastAsia="uk-UA"/>
              </w:rPr>
              <w:t xml:space="preserve"> / С. Грабовський, С. </w:t>
            </w:r>
            <w:proofErr w:type="spellStart"/>
            <w:r w:rsidRPr="006F7E65">
              <w:rPr>
                <w:rFonts w:ascii="Times New Roman" w:eastAsia="Times New Roman" w:hAnsi="Times New Roman" w:cs="Times New Roman"/>
                <w:color w:val="000000"/>
                <w:sz w:val="26"/>
                <w:szCs w:val="26"/>
                <w:lang w:eastAsia="uk-UA"/>
              </w:rPr>
              <w:t>Ставрояні</w:t>
            </w:r>
            <w:proofErr w:type="spellEnd"/>
            <w:r w:rsidRPr="006F7E65">
              <w:rPr>
                <w:rFonts w:ascii="Times New Roman" w:eastAsia="Times New Roman" w:hAnsi="Times New Roman" w:cs="Times New Roman"/>
                <w:color w:val="000000"/>
                <w:sz w:val="26"/>
                <w:szCs w:val="26"/>
                <w:lang w:eastAsia="uk-UA"/>
              </w:rPr>
              <w:t xml:space="preserve">, Л. Шкляр. – К. : </w:t>
            </w:r>
            <w:proofErr w:type="spellStart"/>
            <w:r w:rsidRPr="006F7E65">
              <w:rPr>
                <w:rFonts w:ascii="Times New Roman" w:eastAsia="Times New Roman" w:hAnsi="Times New Roman" w:cs="Times New Roman"/>
                <w:color w:val="000000"/>
                <w:sz w:val="26"/>
                <w:szCs w:val="26"/>
                <w:lang w:eastAsia="uk-UA"/>
              </w:rPr>
              <w:t>Генеза</w:t>
            </w:r>
            <w:proofErr w:type="spellEnd"/>
            <w:r w:rsidRPr="006F7E65">
              <w:rPr>
                <w:rFonts w:ascii="Times New Roman" w:eastAsia="Times New Roman" w:hAnsi="Times New Roman" w:cs="Times New Roman"/>
                <w:color w:val="000000"/>
                <w:sz w:val="26"/>
                <w:szCs w:val="26"/>
                <w:lang w:eastAsia="uk-UA"/>
              </w:rPr>
              <w:t>, 1995. – 608 с.</w:t>
            </w:r>
          </w:p>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У книзі висвітлюються основні етапи історії української державності від найдавніших часів до сучасності. Це одна з перших спроб аналізу політичної історії та політичних ідей, на які спиралось українство в боротьбі за створення власної держави.</w:t>
            </w:r>
          </w:p>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У додатках читач зможе знайти тексти документів: Гадяцький трактат, Угода та конституція Пилипа Орлика, «Книги </w:t>
            </w:r>
            <w:proofErr w:type="spellStart"/>
            <w:r w:rsidRPr="006F7E65">
              <w:rPr>
                <w:rFonts w:ascii="Times New Roman" w:eastAsia="Times New Roman" w:hAnsi="Times New Roman" w:cs="Times New Roman"/>
                <w:color w:val="000000"/>
                <w:sz w:val="26"/>
                <w:szCs w:val="26"/>
                <w:lang w:eastAsia="uk-UA"/>
              </w:rPr>
              <w:t>битія</w:t>
            </w:r>
            <w:proofErr w:type="spellEnd"/>
            <w:r w:rsidRPr="006F7E65">
              <w:rPr>
                <w:rFonts w:ascii="Times New Roman" w:eastAsia="Times New Roman" w:hAnsi="Times New Roman" w:cs="Times New Roman"/>
                <w:color w:val="000000"/>
                <w:sz w:val="26"/>
                <w:szCs w:val="26"/>
                <w:lang w:eastAsia="uk-UA"/>
              </w:rPr>
              <w:t xml:space="preserve"> українського народу» М. Костомарова тощо.</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Епіграф до книги</w:t>
            </w:r>
            <w:r w:rsidRPr="006F7E65">
              <w:rPr>
                <w:rFonts w:ascii="Times New Roman" w:eastAsia="Times New Roman" w:hAnsi="Times New Roman" w:cs="Times New Roman"/>
                <w:color w:val="000000"/>
                <w:sz w:val="26"/>
                <w:szCs w:val="26"/>
                <w:lang w:eastAsia="uk-UA"/>
              </w:rPr>
              <w:t>: «Може, найважливішим з наших завдань як національної спільноти було, є і буде: пізнати себе».</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lastRenderedPageBreak/>
              <w:drawing>
                <wp:inline distT="0" distB="0" distL="0" distR="0" wp14:anchorId="653F4E37" wp14:editId="48A884D3">
                  <wp:extent cx="1847850" cy="2381250"/>
                  <wp:effectExtent l="0" t="0" r="0" b="0"/>
                  <wp:docPr id="4" name="Рисунок 4" descr="Книжкова та віртуальна виставка до Дня Незалежності Україн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Книжкова та віртуальна виставка до Дня Незалежності Україн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Дашкевич Ярослав. Постаті: нариси про діячів історії, політики, культури</w:t>
            </w:r>
            <w:r w:rsidRPr="006F7E65">
              <w:rPr>
                <w:rFonts w:ascii="Times New Roman" w:eastAsia="Times New Roman" w:hAnsi="Times New Roman" w:cs="Times New Roman"/>
                <w:color w:val="000000"/>
                <w:sz w:val="26"/>
                <w:szCs w:val="26"/>
                <w:lang w:eastAsia="uk-UA"/>
              </w:rPr>
              <w:t xml:space="preserve">/ Я. Дашкевич. – 2-ге вид., </w:t>
            </w:r>
            <w:proofErr w:type="spellStart"/>
            <w:r w:rsidRPr="006F7E65">
              <w:rPr>
                <w:rFonts w:ascii="Times New Roman" w:eastAsia="Times New Roman" w:hAnsi="Times New Roman" w:cs="Times New Roman"/>
                <w:color w:val="000000"/>
                <w:sz w:val="26"/>
                <w:szCs w:val="26"/>
                <w:lang w:eastAsia="uk-UA"/>
              </w:rPr>
              <w:t>виправл</w:t>
            </w:r>
            <w:proofErr w:type="spellEnd"/>
            <w:r w:rsidRPr="006F7E65">
              <w:rPr>
                <w:rFonts w:ascii="Times New Roman" w:eastAsia="Times New Roman" w:hAnsi="Times New Roman" w:cs="Times New Roman"/>
                <w:color w:val="000000"/>
                <w:sz w:val="26"/>
                <w:szCs w:val="26"/>
                <w:lang w:eastAsia="uk-UA"/>
              </w:rPr>
              <w:t xml:space="preserve">. й </w:t>
            </w:r>
            <w:proofErr w:type="spellStart"/>
            <w:r w:rsidRPr="006F7E65">
              <w:rPr>
                <w:rFonts w:ascii="Times New Roman" w:eastAsia="Times New Roman" w:hAnsi="Times New Roman" w:cs="Times New Roman"/>
                <w:color w:val="000000"/>
                <w:sz w:val="26"/>
                <w:szCs w:val="26"/>
                <w:lang w:eastAsia="uk-UA"/>
              </w:rPr>
              <w:t>доп</w:t>
            </w:r>
            <w:proofErr w:type="spellEnd"/>
            <w:r w:rsidRPr="006F7E65">
              <w:rPr>
                <w:rFonts w:ascii="Times New Roman" w:eastAsia="Times New Roman" w:hAnsi="Times New Roman" w:cs="Times New Roman"/>
                <w:color w:val="000000"/>
                <w:sz w:val="26"/>
                <w:szCs w:val="26"/>
                <w:lang w:eastAsia="uk-UA"/>
              </w:rPr>
              <w:t>. – Львів : Львів. від-ня ІУАД ім. М.С. Грушевського НАНУ ; Літ. агенція «Піраміда», 2007. – 808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Книга містить статті, розвідки та есе видатного вченого в галузі гуманітарних наук (передовсім української історії, філології й сходознавства) професора Ярослава Дашкевича. У збірнику представлені історіографічні студії автора 58 знакових постатей минулого України — від доби </w:t>
            </w:r>
            <w:proofErr w:type="spellStart"/>
            <w:r w:rsidRPr="006F7E65">
              <w:rPr>
                <w:rFonts w:ascii="Times New Roman" w:eastAsia="Times New Roman" w:hAnsi="Times New Roman" w:cs="Times New Roman"/>
                <w:color w:val="000000"/>
                <w:sz w:val="26"/>
                <w:szCs w:val="26"/>
                <w:lang w:eastAsia="uk-UA"/>
              </w:rPr>
              <w:t>сереньовіччя</w:t>
            </w:r>
            <w:proofErr w:type="spellEnd"/>
            <w:r w:rsidRPr="006F7E65">
              <w:rPr>
                <w:rFonts w:ascii="Times New Roman" w:eastAsia="Times New Roman" w:hAnsi="Times New Roman" w:cs="Times New Roman"/>
                <w:color w:val="000000"/>
                <w:sz w:val="26"/>
                <w:szCs w:val="26"/>
                <w:lang w:eastAsia="uk-UA"/>
              </w:rPr>
              <w:t xml:space="preserve"> до наших днів. Дослідження охоплюють як історичних осіб (король Данило Романович, Б. Хмельницький, Р. Шухевич та ін.), так і визначних українських та зарубіжних інтелектуалів (М. Грушевський, В. </w:t>
            </w:r>
            <w:proofErr w:type="spellStart"/>
            <w:r w:rsidRPr="006F7E65">
              <w:rPr>
                <w:rFonts w:ascii="Times New Roman" w:eastAsia="Times New Roman" w:hAnsi="Times New Roman" w:cs="Times New Roman"/>
                <w:color w:val="000000"/>
                <w:sz w:val="26"/>
                <w:szCs w:val="26"/>
                <w:lang w:eastAsia="uk-UA"/>
              </w:rPr>
              <w:t>Липинський</w:t>
            </w:r>
            <w:proofErr w:type="spellEnd"/>
            <w:r w:rsidRPr="006F7E65">
              <w:rPr>
                <w:rFonts w:ascii="Times New Roman" w:eastAsia="Times New Roman" w:hAnsi="Times New Roman" w:cs="Times New Roman"/>
                <w:color w:val="000000"/>
                <w:sz w:val="26"/>
                <w:szCs w:val="26"/>
                <w:lang w:eastAsia="uk-UA"/>
              </w:rPr>
              <w:t xml:space="preserve">, М. Драгоманов,     І. Франко, І. </w:t>
            </w:r>
            <w:proofErr w:type="spellStart"/>
            <w:r w:rsidRPr="006F7E65">
              <w:rPr>
                <w:rFonts w:ascii="Times New Roman" w:eastAsia="Times New Roman" w:hAnsi="Times New Roman" w:cs="Times New Roman"/>
                <w:color w:val="000000"/>
                <w:sz w:val="26"/>
                <w:szCs w:val="26"/>
                <w:lang w:eastAsia="uk-UA"/>
              </w:rPr>
              <w:t>Крип’яткевич</w:t>
            </w:r>
            <w:proofErr w:type="spellEnd"/>
            <w:r w:rsidRPr="006F7E65">
              <w:rPr>
                <w:rFonts w:ascii="Times New Roman" w:eastAsia="Times New Roman" w:hAnsi="Times New Roman" w:cs="Times New Roman"/>
                <w:color w:val="000000"/>
                <w:sz w:val="26"/>
                <w:szCs w:val="26"/>
                <w:lang w:eastAsia="uk-UA"/>
              </w:rPr>
              <w:t xml:space="preserve"> та ін.) протягом 1949-2006 рр. Ці праці автора публікувалися в різних періодичних виданнях, матеріалах конференцій і монографіях в Україні... 14 праць друкуються вперше. Для всіх, хто цікавиться минулим України.</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1B4E2BB4" wp14:editId="20EF4979">
                  <wp:extent cx="1847850" cy="2381250"/>
                  <wp:effectExtent l="0" t="0" r="0" b="0"/>
                  <wp:docPr id="5" name="Рисунок 5" descr="Книжкова та віртуальна виставка до Дня Незалежності Україн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нижкова та віртуальна виставка до Дня Незалежності Україн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Музиченко П.П. Історія держави і права України</w:t>
            </w:r>
            <w:r w:rsidRPr="006F7E65">
              <w:rPr>
                <w:rFonts w:ascii="Times New Roman" w:eastAsia="Times New Roman" w:hAnsi="Times New Roman" w:cs="Times New Roman"/>
                <w:color w:val="000000"/>
                <w:sz w:val="26"/>
                <w:szCs w:val="26"/>
                <w:lang w:eastAsia="uk-UA"/>
              </w:rPr>
              <w:t xml:space="preserve"> : </w:t>
            </w:r>
            <w:proofErr w:type="spellStart"/>
            <w:r w:rsidRPr="006F7E65">
              <w:rPr>
                <w:rFonts w:ascii="Times New Roman" w:eastAsia="Times New Roman" w:hAnsi="Times New Roman" w:cs="Times New Roman"/>
                <w:color w:val="000000"/>
                <w:sz w:val="26"/>
                <w:szCs w:val="26"/>
                <w:lang w:eastAsia="uk-UA"/>
              </w:rPr>
              <w:t>навч</w:t>
            </w:r>
            <w:proofErr w:type="spellEnd"/>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посіб</w:t>
            </w:r>
            <w:proofErr w:type="spellEnd"/>
            <w:r w:rsidRPr="006F7E65">
              <w:rPr>
                <w:rFonts w:ascii="Times New Roman" w:eastAsia="Times New Roman" w:hAnsi="Times New Roman" w:cs="Times New Roman"/>
                <w:color w:val="000000"/>
                <w:sz w:val="26"/>
                <w:szCs w:val="26"/>
                <w:lang w:eastAsia="uk-UA"/>
              </w:rPr>
              <w:t>. / П.П. Музиченко. – К. : т-во «Знання» ; КОО, 1999. – 662 с. – (Вища освіта XXI ст.)</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Спираючись на найновіші досягнення світової історичної думки, публікації вітчизняних та зарубіжних вчених, значна частина яких до останнього часу залишалась недоступною для пересічного громадянина України, досвід науковців і педагогів XX ст. у висвітленні проблем історичного аналізу, власні дослідження і практику роботи із студентами, автору вдалося створити один із найповніших сучасних навчальних посібників із історії держави та права України. Посібник такого типу в Україні видається вперше.</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78B7DC98" wp14:editId="4096ABDB">
                  <wp:extent cx="1847850" cy="2381250"/>
                  <wp:effectExtent l="0" t="0" r="0" b="0"/>
                  <wp:docPr id="6" name="Рисунок 6" descr="Книжкова та віртуальна виставка до Дня Незалежності Україн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нижкова та віртуальна виставка до Дня Незалежності Україн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«Просвіта» : історія та сучасність (1868-1998)</w:t>
            </w:r>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зб</w:t>
            </w:r>
            <w:proofErr w:type="spellEnd"/>
            <w:r w:rsidRPr="006F7E65">
              <w:rPr>
                <w:rFonts w:ascii="Times New Roman" w:eastAsia="Times New Roman" w:hAnsi="Times New Roman" w:cs="Times New Roman"/>
                <w:color w:val="000000"/>
                <w:sz w:val="26"/>
                <w:szCs w:val="26"/>
                <w:lang w:eastAsia="uk-UA"/>
              </w:rPr>
              <w:t xml:space="preserve">. матеріалів та док., присвячених 130-річчю ВУТ «Просвіта» ім. Т.Г. Шевченка / </w:t>
            </w:r>
            <w:proofErr w:type="spellStart"/>
            <w:r w:rsidRPr="006F7E65">
              <w:rPr>
                <w:rFonts w:ascii="Times New Roman" w:eastAsia="Times New Roman" w:hAnsi="Times New Roman" w:cs="Times New Roman"/>
                <w:color w:val="000000"/>
                <w:sz w:val="26"/>
                <w:szCs w:val="26"/>
                <w:lang w:eastAsia="uk-UA"/>
              </w:rPr>
              <w:t>упоряд</w:t>
            </w:r>
            <w:proofErr w:type="spellEnd"/>
            <w:r w:rsidRPr="006F7E65">
              <w:rPr>
                <w:rFonts w:ascii="Times New Roman" w:eastAsia="Times New Roman" w:hAnsi="Times New Roman" w:cs="Times New Roman"/>
                <w:color w:val="000000"/>
                <w:sz w:val="26"/>
                <w:szCs w:val="26"/>
                <w:lang w:eastAsia="uk-UA"/>
              </w:rPr>
              <w:t>., ред. В. Германа. – К. : вид. центр «Просвіта» ; Веселка, 1998. – 488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«Просвіту» недаремно називають матір’ю українських громадських організацій: з її середовища вийшла більшість національно-патріотичних об’єднань як минулого, так і сьогодення. Сама організація є найповажнішою за віком: 8 грудня 1998 р. їй виповнюється 130 літ. У ювілейному збірнику, присвяченому цій величній даті, йдеться про етапи становлення Товариства, його історію й сьогодення, про подвижників національної справи, про здобутки і втрати на шляху до здобуття Україною незалежності.</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lastRenderedPageBreak/>
              <w:drawing>
                <wp:inline distT="0" distB="0" distL="0" distR="0" wp14:anchorId="0D817CF6" wp14:editId="3BA3A469">
                  <wp:extent cx="1847850" cy="2381250"/>
                  <wp:effectExtent l="0" t="0" r="0" b="0"/>
                  <wp:docPr id="7" name="Рисунок 7" descr="Книжкова та віртуальна виставка до Дня Незалежності Україн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нижкова та віртуальна виставка до Дня Незалежності Україн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Тисяча років української суспільно-політичної думки</w:t>
            </w:r>
            <w:r w:rsidRPr="006F7E65">
              <w:rPr>
                <w:rFonts w:ascii="Times New Roman" w:eastAsia="Times New Roman" w:hAnsi="Times New Roman" w:cs="Times New Roman"/>
                <w:color w:val="000000"/>
                <w:sz w:val="26"/>
                <w:szCs w:val="26"/>
                <w:lang w:eastAsia="uk-UA"/>
              </w:rPr>
              <w:t> : у 9 т. / ред. колегія: Т. Гунчак, О. Сліпушко, В. Литвинов та ін. – К. : Дніпро, 2001. – Т. 1–9.</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Від редактора</w:t>
            </w:r>
            <w:r w:rsidRPr="006F7E65">
              <w:rPr>
                <w:rFonts w:ascii="Times New Roman" w:eastAsia="Times New Roman" w:hAnsi="Times New Roman" w:cs="Times New Roman"/>
                <w:color w:val="000000"/>
                <w:sz w:val="26"/>
                <w:szCs w:val="26"/>
                <w:lang w:eastAsia="uk-UA"/>
              </w:rPr>
              <w:t>: «Незмінним для різних народів в усі часи й епохи було прагнення увічнити і донести до нащадків свою історію. Східні історичні аннали, античні грецькі та римські хроніки, давньоруські (</w:t>
            </w:r>
            <w:proofErr w:type="spellStart"/>
            <w:r w:rsidRPr="006F7E65">
              <w:rPr>
                <w:rFonts w:ascii="Times New Roman" w:eastAsia="Times New Roman" w:hAnsi="Times New Roman" w:cs="Times New Roman"/>
                <w:color w:val="000000"/>
                <w:sz w:val="26"/>
                <w:szCs w:val="26"/>
                <w:lang w:eastAsia="uk-UA"/>
              </w:rPr>
              <w:t>праукраїнські</w:t>
            </w:r>
            <w:proofErr w:type="spellEnd"/>
            <w:r w:rsidRPr="006F7E65">
              <w:rPr>
                <w:rFonts w:ascii="Times New Roman" w:eastAsia="Times New Roman" w:hAnsi="Times New Roman" w:cs="Times New Roman"/>
                <w:color w:val="000000"/>
                <w:sz w:val="26"/>
                <w:szCs w:val="26"/>
                <w:lang w:eastAsia="uk-UA"/>
              </w:rPr>
              <w:t>) літописи творять прадавню традицію передачі та осмислення історії і забезпечують спадкоємність історичної інформації. Життєпис кожного народу — неповторний вияв його дії та духу, що знаходить відображення у суспільно-політичних, філософських, культурологічних писаннях певної нації протягом віків».</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3E2B2E86" wp14:editId="19A4A8F1">
                  <wp:extent cx="1847850" cy="2381250"/>
                  <wp:effectExtent l="0" t="0" r="0" b="0"/>
                  <wp:docPr id="8" name="Рисунок 8" descr="Книжкова та віртуальна виставка до Дня Незалежності Україн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нижкова та віртуальна виставка до Дня Незалежності Україн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Українки в історії</w:t>
            </w:r>
            <w:r w:rsidRPr="006F7E65">
              <w:rPr>
                <w:rFonts w:ascii="Times New Roman" w:eastAsia="Times New Roman" w:hAnsi="Times New Roman" w:cs="Times New Roman"/>
                <w:color w:val="000000"/>
                <w:sz w:val="26"/>
                <w:szCs w:val="26"/>
                <w:lang w:eastAsia="uk-UA"/>
              </w:rPr>
              <w:t xml:space="preserve"> / за </w:t>
            </w:r>
            <w:proofErr w:type="spellStart"/>
            <w:r w:rsidRPr="006F7E65">
              <w:rPr>
                <w:rFonts w:ascii="Times New Roman" w:eastAsia="Times New Roman" w:hAnsi="Times New Roman" w:cs="Times New Roman"/>
                <w:color w:val="000000"/>
                <w:sz w:val="26"/>
                <w:szCs w:val="26"/>
                <w:lang w:eastAsia="uk-UA"/>
              </w:rPr>
              <w:t>заг</w:t>
            </w:r>
            <w:proofErr w:type="spellEnd"/>
            <w:r w:rsidRPr="006F7E65">
              <w:rPr>
                <w:rFonts w:ascii="Times New Roman" w:eastAsia="Times New Roman" w:hAnsi="Times New Roman" w:cs="Times New Roman"/>
                <w:color w:val="000000"/>
                <w:sz w:val="26"/>
                <w:szCs w:val="26"/>
                <w:lang w:eastAsia="uk-UA"/>
              </w:rPr>
              <w:t xml:space="preserve">. ред. В. Борисенко. – К. : Либідь, 2004. – 328 с. : </w:t>
            </w:r>
            <w:proofErr w:type="spellStart"/>
            <w:r w:rsidRPr="006F7E65">
              <w:rPr>
                <w:rFonts w:ascii="Times New Roman" w:eastAsia="Times New Roman" w:hAnsi="Times New Roman" w:cs="Times New Roman"/>
                <w:color w:val="000000"/>
                <w:sz w:val="26"/>
                <w:szCs w:val="26"/>
                <w:lang w:eastAsia="uk-UA"/>
              </w:rPr>
              <w:t>іл</w:t>
            </w:r>
            <w:proofErr w:type="spellEnd"/>
            <w:r w:rsidRPr="006F7E65">
              <w:rPr>
                <w:rFonts w:ascii="Times New Roman" w:eastAsia="Times New Roman" w:hAnsi="Times New Roman" w:cs="Times New Roman"/>
                <w:color w:val="000000"/>
                <w:sz w:val="26"/>
                <w:szCs w:val="26"/>
                <w:lang w:eastAsia="uk-UA"/>
              </w:rPr>
              <w:t>.</w:t>
            </w:r>
          </w:p>
          <w:p w:rsidR="006F7E65" w:rsidRPr="006F7E65" w:rsidRDefault="006F7E65" w:rsidP="006F7E65">
            <w:pPr>
              <w:spacing w:after="96"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У книзі на великому архівному матеріалі, маловідомих літературних джерел подаються портрети видатних жінок України від часів Київської Русі до наших днів. Вміщено розповіді про славетних українок — жінок-патріоток із знатних родів, меценаток, вчених, літераторок, </w:t>
            </w:r>
            <w:proofErr w:type="spellStart"/>
            <w:r w:rsidRPr="006F7E65">
              <w:rPr>
                <w:rFonts w:ascii="Times New Roman" w:eastAsia="Times New Roman" w:hAnsi="Times New Roman" w:cs="Times New Roman"/>
                <w:color w:val="000000"/>
                <w:sz w:val="26"/>
                <w:szCs w:val="26"/>
                <w:lang w:eastAsia="uk-UA"/>
              </w:rPr>
              <w:t>мисткинь</w:t>
            </w:r>
            <w:proofErr w:type="spellEnd"/>
            <w:r w:rsidRPr="006F7E65">
              <w:rPr>
                <w:rFonts w:ascii="Times New Roman" w:eastAsia="Times New Roman" w:hAnsi="Times New Roman" w:cs="Times New Roman"/>
                <w:color w:val="000000"/>
                <w:sz w:val="26"/>
                <w:szCs w:val="26"/>
                <w:lang w:eastAsia="uk-UA"/>
              </w:rPr>
              <w:t xml:space="preserve">, громадських та політичних діячок, учасниць боротьби за незалежність України та збереження національної ідентичності. Багато імен високих </w:t>
            </w:r>
            <w:proofErr w:type="spellStart"/>
            <w:r w:rsidRPr="006F7E65">
              <w:rPr>
                <w:rFonts w:ascii="Times New Roman" w:eastAsia="Times New Roman" w:hAnsi="Times New Roman" w:cs="Times New Roman"/>
                <w:color w:val="000000"/>
                <w:sz w:val="26"/>
                <w:szCs w:val="26"/>
                <w:lang w:eastAsia="uk-UA"/>
              </w:rPr>
              <w:t>достойниць</w:t>
            </w:r>
            <w:proofErr w:type="spellEnd"/>
            <w:r w:rsidRPr="006F7E65">
              <w:rPr>
                <w:rFonts w:ascii="Times New Roman" w:eastAsia="Times New Roman" w:hAnsi="Times New Roman" w:cs="Times New Roman"/>
                <w:color w:val="000000"/>
                <w:sz w:val="26"/>
                <w:szCs w:val="26"/>
                <w:lang w:eastAsia="uk-UA"/>
              </w:rPr>
              <w:t xml:space="preserve"> висвітлюються вперше. Для широкого читацького загалу.</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45747259" wp14:editId="1F5391C8">
                  <wp:extent cx="1847850" cy="2381250"/>
                  <wp:effectExtent l="0" t="0" r="0" b="0"/>
                  <wp:docPr id="9" name="Рисунок 9" descr="Книжкова та віртуальна виставка до Дня Незалежності Україн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нижкова та віртуальна виставка до Дня Незалежності Україн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Українське державотворення: невитребуваний потенціал</w:t>
            </w:r>
            <w:r w:rsidRPr="006F7E65">
              <w:rPr>
                <w:rFonts w:ascii="Times New Roman" w:eastAsia="Times New Roman" w:hAnsi="Times New Roman" w:cs="Times New Roman"/>
                <w:color w:val="000000"/>
                <w:sz w:val="26"/>
                <w:szCs w:val="26"/>
                <w:lang w:eastAsia="uk-UA"/>
              </w:rPr>
              <w:t> : словник-довідник / за ред. О.М. Мироненка. – К. : Либідь, 1997. – 560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У словнику-довіднику на основі архівних документів, які протягом тривалого часу перебували у спецсховищах, висвітлюється складний і суперечливий процес визрівання національно-державницької ідеї, чималий позитивний і негативний досвід наших пращурів у спробах формування власної держави — від Київської Русі до здобуття Україною незалежності. Аналізуються </w:t>
            </w:r>
            <w:proofErr w:type="spellStart"/>
            <w:r w:rsidRPr="006F7E65">
              <w:rPr>
                <w:rFonts w:ascii="Times New Roman" w:eastAsia="Times New Roman" w:hAnsi="Times New Roman" w:cs="Times New Roman"/>
                <w:color w:val="000000"/>
                <w:sz w:val="26"/>
                <w:szCs w:val="26"/>
                <w:lang w:eastAsia="uk-UA"/>
              </w:rPr>
              <w:t>першовитоки</w:t>
            </w:r>
            <w:proofErr w:type="spellEnd"/>
            <w:r w:rsidRPr="006F7E65">
              <w:rPr>
                <w:rFonts w:ascii="Times New Roman" w:eastAsia="Times New Roman" w:hAnsi="Times New Roman" w:cs="Times New Roman"/>
                <w:color w:val="000000"/>
                <w:sz w:val="26"/>
                <w:szCs w:val="26"/>
                <w:lang w:eastAsia="uk-UA"/>
              </w:rPr>
              <w:t xml:space="preserve"> національного права, еволюція вітчизняної державно-правової думки. Для студентів ВНЗ, істориків, правознавців, політологів, </w:t>
            </w:r>
            <w:proofErr w:type="spellStart"/>
            <w:r w:rsidRPr="006F7E65">
              <w:rPr>
                <w:rFonts w:ascii="Times New Roman" w:eastAsia="Times New Roman" w:hAnsi="Times New Roman" w:cs="Times New Roman"/>
                <w:color w:val="000000"/>
                <w:sz w:val="26"/>
                <w:szCs w:val="26"/>
                <w:lang w:eastAsia="uk-UA"/>
              </w:rPr>
              <w:t>українознавців</w:t>
            </w:r>
            <w:proofErr w:type="spellEnd"/>
            <w:r w:rsidRPr="006F7E65">
              <w:rPr>
                <w:rFonts w:ascii="Times New Roman" w:eastAsia="Times New Roman" w:hAnsi="Times New Roman" w:cs="Times New Roman"/>
                <w:color w:val="000000"/>
                <w:sz w:val="26"/>
                <w:szCs w:val="26"/>
                <w:lang w:eastAsia="uk-UA"/>
              </w:rPr>
              <w:t>, культурологів, усіх, хто цікавиться національно-державницькими процесами.</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lastRenderedPageBreak/>
              <w:drawing>
                <wp:inline distT="0" distB="0" distL="0" distR="0" wp14:anchorId="0C24BA4C" wp14:editId="780BA530">
                  <wp:extent cx="1847850" cy="2381250"/>
                  <wp:effectExtent l="0" t="0" r="0" b="0"/>
                  <wp:docPr id="10" name="Рисунок 10" descr="Книжкова та віртуальна виставка до Дня Незалежності Україн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нижкова та віртуальна виставка до Дня Незалежності Україн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Козуля О.Я. Національна символіка України</w:t>
            </w:r>
            <w:r w:rsidRPr="006F7E65">
              <w:rPr>
                <w:rFonts w:ascii="Times New Roman" w:eastAsia="Times New Roman" w:hAnsi="Times New Roman" w:cs="Times New Roman"/>
                <w:color w:val="000000"/>
                <w:sz w:val="26"/>
                <w:szCs w:val="26"/>
                <w:lang w:eastAsia="uk-UA"/>
              </w:rPr>
              <w:t xml:space="preserve"> / О.Я. Козуля ; Республік. центр </w:t>
            </w:r>
            <w:proofErr w:type="spellStart"/>
            <w:r w:rsidRPr="006F7E65">
              <w:rPr>
                <w:rFonts w:ascii="Times New Roman" w:eastAsia="Times New Roman" w:hAnsi="Times New Roman" w:cs="Times New Roman"/>
                <w:color w:val="000000"/>
                <w:sz w:val="26"/>
                <w:szCs w:val="26"/>
                <w:lang w:eastAsia="uk-UA"/>
              </w:rPr>
              <w:t>духов</w:t>
            </w:r>
            <w:proofErr w:type="spellEnd"/>
            <w:r w:rsidRPr="006F7E65">
              <w:rPr>
                <w:rFonts w:ascii="Times New Roman" w:eastAsia="Times New Roman" w:hAnsi="Times New Roman" w:cs="Times New Roman"/>
                <w:color w:val="000000"/>
                <w:sz w:val="26"/>
                <w:szCs w:val="26"/>
                <w:lang w:eastAsia="uk-UA"/>
              </w:rPr>
              <w:t>. культури. – К., 1992. – 24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Від автора</w:t>
            </w:r>
            <w:r w:rsidRPr="006F7E65">
              <w:rPr>
                <w:rFonts w:ascii="Times New Roman" w:eastAsia="Times New Roman" w:hAnsi="Times New Roman" w:cs="Times New Roman"/>
                <w:color w:val="000000"/>
                <w:sz w:val="26"/>
                <w:szCs w:val="26"/>
                <w:lang w:eastAsia="uk-UA"/>
              </w:rPr>
              <w:t>: «Завдання цієї брошури полягає у тому, щоб у міру можливого дати повну, історично об’єктивну та науково вірогідну розповідь про процеси виникнення, розвитку та використання українським народом своєї національної символіки. До неї звичайно зараховують герб, прапор і гімн. Українська символіка має ще й унікальну особливість — існування так званих козацьких клейнодів».</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000000"/>
                <w:sz w:val="24"/>
                <w:szCs w:val="24"/>
                <w:bdr w:val="none" w:sz="0" w:space="0" w:color="auto" w:frame="1"/>
                <w:lang w:val="ru-RU" w:eastAsia="ru-RU"/>
              </w:rPr>
              <w:drawing>
                <wp:inline distT="0" distB="0" distL="0" distR="0" wp14:anchorId="53611988" wp14:editId="4F1D624D">
                  <wp:extent cx="1714500" cy="2762250"/>
                  <wp:effectExtent l="0" t="0" r="0" b="0"/>
                  <wp:docPr id="11" name="Рисунок 11" descr="https://lh6.googleusercontent.com/J6KWy-QbDEff3jaXoN6UVy7M1C8P0FOiT_cG4wgT-JjanC6I2ON9WG4UlEXrczYhNK0LgQqkcQiv4HDGgEHkwBk2HIouxzC35GCu_gJ79rlbYXAwjD35b2zAK7Po18ma9ZYWyVbjeHN57Kg9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6.googleusercontent.com/J6KWy-QbDEff3jaXoN6UVy7M1C8P0FOiT_cG4wgT-JjanC6I2ON9WG4UlEXrczYhNK0LgQqkcQiv4HDGgEHkwBk2HIouxzC35GCu_gJ79rlbYXAwjD35b2zAK7Po18ma9ZYWyVbjeHN57Kg9S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2762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 xml:space="preserve">Нащадки святої трійці: </w:t>
            </w:r>
            <w:proofErr w:type="spellStart"/>
            <w:r w:rsidRPr="006F7E65">
              <w:rPr>
                <w:rFonts w:ascii="Times New Roman" w:eastAsia="Times New Roman" w:hAnsi="Times New Roman" w:cs="Times New Roman"/>
                <w:b/>
                <w:bCs/>
                <w:color w:val="000000"/>
                <w:sz w:val="26"/>
                <w:szCs w:val="26"/>
                <w:lang w:eastAsia="uk-UA"/>
              </w:rPr>
              <w:t>генеза</w:t>
            </w:r>
            <w:proofErr w:type="spellEnd"/>
            <w:r w:rsidRPr="006F7E65">
              <w:rPr>
                <w:rFonts w:ascii="Times New Roman" w:eastAsia="Times New Roman" w:hAnsi="Times New Roman" w:cs="Times New Roman"/>
                <w:b/>
                <w:bCs/>
                <w:color w:val="000000"/>
                <w:sz w:val="26"/>
                <w:szCs w:val="26"/>
                <w:lang w:eastAsia="uk-UA"/>
              </w:rPr>
              <w:t xml:space="preserve"> української державної символіки /</w:t>
            </w:r>
            <w:r w:rsidRPr="006F7E65">
              <w:rPr>
                <w:rFonts w:ascii="Times New Roman" w:eastAsia="Times New Roman" w:hAnsi="Times New Roman" w:cs="Times New Roman"/>
                <w:color w:val="000000"/>
                <w:sz w:val="26"/>
                <w:szCs w:val="26"/>
                <w:lang w:eastAsia="uk-UA"/>
              </w:rPr>
              <w:t>дослідження О. Братка-</w:t>
            </w:r>
            <w:proofErr w:type="spellStart"/>
            <w:r w:rsidRPr="006F7E65">
              <w:rPr>
                <w:rFonts w:ascii="Times New Roman" w:eastAsia="Times New Roman" w:hAnsi="Times New Roman" w:cs="Times New Roman"/>
                <w:color w:val="000000"/>
                <w:sz w:val="26"/>
                <w:szCs w:val="26"/>
                <w:lang w:eastAsia="uk-UA"/>
              </w:rPr>
              <w:t>Кутинського</w:t>
            </w:r>
            <w:proofErr w:type="spellEnd"/>
            <w:r w:rsidRPr="006F7E65">
              <w:rPr>
                <w:rFonts w:ascii="Times New Roman" w:eastAsia="Times New Roman" w:hAnsi="Times New Roman" w:cs="Times New Roman"/>
                <w:color w:val="000000"/>
                <w:sz w:val="26"/>
                <w:szCs w:val="26"/>
                <w:lang w:eastAsia="uk-UA"/>
              </w:rPr>
              <w:t xml:space="preserve">. – К. : вид-во </w:t>
            </w:r>
            <w:proofErr w:type="spellStart"/>
            <w:r w:rsidRPr="006F7E65">
              <w:rPr>
                <w:rFonts w:ascii="Times New Roman" w:eastAsia="Times New Roman" w:hAnsi="Times New Roman" w:cs="Times New Roman"/>
                <w:color w:val="000000"/>
                <w:sz w:val="26"/>
                <w:szCs w:val="26"/>
                <w:lang w:eastAsia="uk-UA"/>
              </w:rPr>
              <w:t>Міжнар</w:t>
            </w:r>
            <w:proofErr w:type="spellEnd"/>
            <w:r w:rsidRPr="006F7E65">
              <w:rPr>
                <w:rFonts w:ascii="Times New Roman" w:eastAsia="Times New Roman" w:hAnsi="Times New Roman" w:cs="Times New Roman"/>
                <w:color w:val="000000"/>
                <w:sz w:val="26"/>
                <w:szCs w:val="26"/>
                <w:lang w:eastAsia="uk-UA"/>
              </w:rPr>
              <w:t>. т-ва «Білий птах», 1992. – 85 с. – (Серія: «Історія. Нація. Культура»).</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i/>
                <w:iCs/>
                <w:color w:val="000000"/>
                <w:sz w:val="26"/>
                <w:szCs w:val="26"/>
                <w:lang w:eastAsia="uk-UA"/>
              </w:rPr>
              <w:t>Цитата з тексту</w:t>
            </w:r>
            <w:r w:rsidRPr="006F7E65">
              <w:rPr>
                <w:rFonts w:ascii="Times New Roman" w:eastAsia="Times New Roman" w:hAnsi="Times New Roman" w:cs="Times New Roman"/>
                <w:color w:val="000000"/>
                <w:sz w:val="26"/>
                <w:szCs w:val="26"/>
                <w:lang w:eastAsia="uk-UA"/>
              </w:rPr>
              <w:t>: «Історія національно-визвольних рухів свідчить, що в моменти їхнього піднесення суспільна увага зосереджується на проблемі джерел, історії та семантики національної символіки. Це цілком природно, бо національні символи — не випадкові значки і барви. Вони постають внаслідок історичного та культурного розвитку народу і тісно пов’язані з його духовністю, з його прагненням до єднання, готовністю до здійснення своїх національних завдань та забезпечення національних інтересів».</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drawing>
                <wp:inline distT="0" distB="0" distL="0" distR="0" wp14:anchorId="548496DC" wp14:editId="7D9C4BC9">
                  <wp:extent cx="1847850" cy="2381250"/>
                  <wp:effectExtent l="0" t="0" r="0" b="0"/>
                  <wp:docPr id="12" name="Рисунок 12" descr="Книжкова та віртуальна виставка до Дня Незалежності Україн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нижкова та віртуальна виставка до Дня Незалежності Україн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Українське народознавство</w:t>
            </w:r>
            <w:r w:rsidRPr="006F7E65">
              <w:rPr>
                <w:rFonts w:ascii="Times New Roman" w:eastAsia="Times New Roman" w:hAnsi="Times New Roman" w:cs="Times New Roman"/>
                <w:color w:val="000000"/>
                <w:sz w:val="26"/>
                <w:szCs w:val="26"/>
                <w:lang w:eastAsia="uk-UA"/>
              </w:rPr>
              <w:t xml:space="preserve"> : </w:t>
            </w:r>
            <w:proofErr w:type="spellStart"/>
            <w:r w:rsidRPr="006F7E65">
              <w:rPr>
                <w:rFonts w:ascii="Times New Roman" w:eastAsia="Times New Roman" w:hAnsi="Times New Roman" w:cs="Times New Roman"/>
                <w:color w:val="000000"/>
                <w:sz w:val="26"/>
                <w:szCs w:val="26"/>
                <w:lang w:eastAsia="uk-UA"/>
              </w:rPr>
              <w:t>навч</w:t>
            </w:r>
            <w:proofErr w:type="spellEnd"/>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посіб</w:t>
            </w:r>
            <w:proofErr w:type="spellEnd"/>
            <w:r w:rsidRPr="006F7E65">
              <w:rPr>
                <w:rFonts w:ascii="Times New Roman" w:eastAsia="Times New Roman" w:hAnsi="Times New Roman" w:cs="Times New Roman"/>
                <w:color w:val="000000"/>
                <w:sz w:val="26"/>
                <w:szCs w:val="26"/>
                <w:lang w:eastAsia="uk-UA"/>
              </w:rPr>
              <w:t xml:space="preserve">. / за ред. С.П. Павлюка, Г.Й. Горинь, Р.Ф. </w:t>
            </w:r>
            <w:proofErr w:type="spellStart"/>
            <w:r w:rsidRPr="006F7E65">
              <w:rPr>
                <w:rFonts w:ascii="Times New Roman" w:eastAsia="Times New Roman" w:hAnsi="Times New Roman" w:cs="Times New Roman"/>
                <w:color w:val="000000"/>
                <w:sz w:val="26"/>
                <w:szCs w:val="26"/>
                <w:lang w:eastAsia="uk-UA"/>
              </w:rPr>
              <w:t>Кирчіва</w:t>
            </w:r>
            <w:proofErr w:type="spellEnd"/>
            <w:r w:rsidRPr="006F7E65">
              <w:rPr>
                <w:rFonts w:ascii="Times New Roman" w:eastAsia="Times New Roman" w:hAnsi="Times New Roman" w:cs="Times New Roman"/>
                <w:color w:val="000000"/>
                <w:sz w:val="26"/>
                <w:szCs w:val="26"/>
                <w:lang w:eastAsia="uk-UA"/>
              </w:rPr>
              <w:t>. – Львів : Фенікс, 1994. – 608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Навчальний посібник — колективна праця, що містить відомості про формування й розвиток української нації, етнічну теорію та етнографічне районування, багатовіковий досвід і традиції духовної та матеріальної культури українського народу. Для учнів старших класів загальноосвітніх шкіл, ліцеїстів, гімназистів, абітурієнтів, викладачів та студентів гуманітарних спеціальностей ВНЗ.</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44A1C7"/>
                <w:sz w:val="24"/>
                <w:szCs w:val="24"/>
                <w:bdr w:val="none" w:sz="0" w:space="0" w:color="auto" w:frame="1"/>
                <w:lang w:val="ru-RU" w:eastAsia="ru-RU"/>
              </w:rPr>
              <w:lastRenderedPageBreak/>
              <w:drawing>
                <wp:inline distT="0" distB="0" distL="0" distR="0" wp14:anchorId="1F95E096" wp14:editId="53D5A1AC">
                  <wp:extent cx="1847850" cy="2381250"/>
                  <wp:effectExtent l="0" t="0" r="0" b="0"/>
                  <wp:docPr id="13" name="Рисунок 13" descr="Книжкова та віртуальна виставка до Дня Незалежності Україн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нижкова та віртуальна виставка до Дня Незалежності Україн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7850" cy="23812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b/>
                <w:bCs/>
                <w:color w:val="000000"/>
                <w:sz w:val="26"/>
                <w:szCs w:val="26"/>
                <w:lang w:eastAsia="uk-UA"/>
              </w:rPr>
              <w:t>Юрій М.Ф. Етногенез українського народу</w:t>
            </w:r>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навч</w:t>
            </w:r>
            <w:proofErr w:type="spellEnd"/>
            <w:r w:rsidRPr="006F7E65">
              <w:rPr>
                <w:rFonts w:ascii="Times New Roman" w:eastAsia="Times New Roman" w:hAnsi="Times New Roman" w:cs="Times New Roman"/>
                <w:color w:val="000000"/>
                <w:sz w:val="26"/>
                <w:szCs w:val="26"/>
                <w:lang w:eastAsia="uk-UA"/>
              </w:rPr>
              <w:t xml:space="preserve">. </w:t>
            </w:r>
            <w:proofErr w:type="spellStart"/>
            <w:r w:rsidRPr="006F7E65">
              <w:rPr>
                <w:rFonts w:ascii="Times New Roman" w:eastAsia="Times New Roman" w:hAnsi="Times New Roman" w:cs="Times New Roman"/>
                <w:color w:val="000000"/>
                <w:sz w:val="26"/>
                <w:szCs w:val="26"/>
                <w:lang w:eastAsia="uk-UA"/>
              </w:rPr>
              <w:t>посіб</w:t>
            </w:r>
            <w:proofErr w:type="spellEnd"/>
            <w:r w:rsidRPr="006F7E65">
              <w:rPr>
                <w:rFonts w:ascii="Times New Roman" w:eastAsia="Times New Roman" w:hAnsi="Times New Roman" w:cs="Times New Roman"/>
                <w:color w:val="000000"/>
                <w:sz w:val="26"/>
                <w:szCs w:val="26"/>
                <w:lang w:eastAsia="uk-UA"/>
              </w:rPr>
              <w:t xml:space="preserve">. / М.Ф. Юрій.  – 3-тє вид., </w:t>
            </w:r>
            <w:proofErr w:type="spellStart"/>
            <w:r w:rsidRPr="006F7E65">
              <w:rPr>
                <w:rFonts w:ascii="Times New Roman" w:eastAsia="Times New Roman" w:hAnsi="Times New Roman" w:cs="Times New Roman"/>
                <w:color w:val="000000"/>
                <w:sz w:val="26"/>
                <w:szCs w:val="26"/>
                <w:lang w:eastAsia="uk-UA"/>
              </w:rPr>
              <w:t>доп</w:t>
            </w:r>
            <w:proofErr w:type="spellEnd"/>
            <w:r w:rsidRPr="006F7E65">
              <w:rPr>
                <w:rFonts w:ascii="Times New Roman" w:eastAsia="Times New Roman" w:hAnsi="Times New Roman" w:cs="Times New Roman"/>
                <w:color w:val="000000"/>
                <w:sz w:val="26"/>
                <w:szCs w:val="26"/>
                <w:lang w:eastAsia="uk-UA"/>
              </w:rPr>
              <w:t>. і перероб. – К. : Кондор, 2007. – 262 с.</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Книга присвячена найактуальнішим проблемам сучасної української історичної науки — етногенез українського народу та його менталітету. Написана під незвичним для читача історичним, біолого-географічним, психологічним та культурологічним кутом зору. Адресована викладачам, учителям, усім, хто цікавиться минулим і сучасним українського народу.</w:t>
            </w:r>
          </w:p>
        </w:tc>
      </w:tr>
      <w:tr w:rsidR="006F7E65" w:rsidRPr="006F7E65" w:rsidTr="006F7E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0" w:lineRule="atLeast"/>
              <w:jc w:val="center"/>
              <w:rPr>
                <w:rFonts w:ascii="Times New Roman" w:eastAsia="Times New Roman" w:hAnsi="Times New Roman" w:cs="Times New Roman"/>
                <w:sz w:val="24"/>
                <w:szCs w:val="24"/>
                <w:lang w:eastAsia="uk-UA"/>
              </w:rPr>
            </w:pPr>
            <w:r w:rsidRPr="006F7E65">
              <w:rPr>
                <w:rFonts w:ascii="Times New Roman" w:eastAsia="Times New Roman" w:hAnsi="Times New Roman" w:cs="Times New Roman"/>
                <w:noProof/>
                <w:color w:val="000000"/>
                <w:sz w:val="24"/>
                <w:szCs w:val="24"/>
                <w:bdr w:val="none" w:sz="0" w:space="0" w:color="auto" w:frame="1"/>
                <w:lang w:val="ru-RU" w:eastAsia="ru-RU"/>
              </w:rPr>
              <w:drawing>
                <wp:inline distT="0" distB="0" distL="0" distR="0" wp14:anchorId="25F13FFF" wp14:editId="3330CE16">
                  <wp:extent cx="1666875" cy="2343150"/>
                  <wp:effectExtent l="0" t="0" r="9525" b="0"/>
                  <wp:docPr id="14" name="Рисунок 14" descr="http://pro.berdyansk.biz/pubimg/2016_2/2016_02_16_034858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ro.berdyansk.biz/pubimg/2016_2/2016_02_16_034858_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875" cy="23431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E65" w:rsidRPr="006F7E65" w:rsidRDefault="006F7E65" w:rsidP="006F7E65">
            <w:pPr>
              <w:spacing w:after="0" w:line="240" w:lineRule="auto"/>
              <w:rPr>
                <w:rFonts w:ascii="Times New Roman" w:eastAsia="Times New Roman" w:hAnsi="Times New Roman" w:cs="Times New Roman"/>
                <w:sz w:val="24"/>
                <w:szCs w:val="24"/>
                <w:lang w:eastAsia="uk-UA"/>
              </w:rPr>
            </w:pPr>
            <w:proofErr w:type="spellStart"/>
            <w:r w:rsidRPr="006F7E65">
              <w:rPr>
                <w:rFonts w:ascii="Times New Roman" w:eastAsia="Times New Roman" w:hAnsi="Times New Roman" w:cs="Times New Roman"/>
                <w:b/>
                <w:bCs/>
                <w:color w:val="000000"/>
                <w:sz w:val="26"/>
                <w:szCs w:val="26"/>
                <w:lang w:eastAsia="uk-UA"/>
              </w:rPr>
              <w:t>Брехуненко</w:t>
            </w:r>
            <w:proofErr w:type="spellEnd"/>
            <w:r w:rsidRPr="006F7E65">
              <w:rPr>
                <w:rFonts w:ascii="Times New Roman" w:eastAsia="Times New Roman" w:hAnsi="Times New Roman" w:cs="Times New Roman"/>
                <w:b/>
                <w:bCs/>
                <w:color w:val="000000"/>
                <w:sz w:val="26"/>
                <w:szCs w:val="26"/>
                <w:lang w:eastAsia="uk-UA"/>
              </w:rPr>
              <w:t xml:space="preserve"> В., Ковальчук В., Ковальчук М., Корнієнко В. «Братня» навала. Війни Росії проти України ХІІ-ХХІ ст. – </w:t>
            </w:r>
            <w:r w:rsidRPr="006F7E65">
              <w:rPr>
                <w:rFonts w:ascii="Times New Roman" w:eastAsia="Times New Roman" w:hAnsi="Times New Roman" w:cs="Times New Roman"/>
                <w:color w:val="000000"/>
                <w:sz w:val="26"/>
                <w:szCs w:val="26"/>
                <w:lang w:eastAsia="uk-UA"/>
              </w:rPr>
              <w:t>Київ, 2016. – 248 с.</w:t>
            </w:r>
          </w:p>
          <w:p w:rsidR="006F7E65" w:rsidRPr="006F7E65" w:rsidRDefault="006F7E65" w:rsidP="006F7E65">
            <w:pPr>
              <w:spacing w:after="0" w:line="240" w:lineRule="auto"/>
              <w:rPr>
                <w:rFonts w:ascii="Times New Roman" w:eastAsia="Times New Roman" w:hAnsi="Times New Roman" w:cs="Times New Roman"/>
                <w:sz w:val="24"/>
                <w:szCs w:val="24"/>
                <w:lang w:eastAsia="uk-UA"/>
              </w:rPr>
            </w:pPr>
            <w:r w:rsidRPr="006F7E65">
              <w:rPr>
                <w:rFonts w:ascii="Times New Roman" w:eastAsia="Times New Roman" w:hAnsi="Times New Roman" w:cs="Times New Roman"/>
                <w:color w:val="000000"/>
                <w:sz w:val="26"/>
                <w:szCs w:val="26"/>
                <w:lang w:eastAsia="uk-UA"/>
              </w:rPr>
              <w:t xml:space="preserve">Нове науково-популярне видання з назвою «Братня» навала. Війни Росії проти України”. Автор – доктор історичних наук Віктор </w:t>
            </w:r>
            <w:proofErr w:type="spellStart"/>
            <w:r w:rsidRPr="006F7E65">
              <w:rPr>
                <w:rFonts w:ascii="Times New Roman" w:eastAsia="Times New Roman" w:hAnsi="Times New Roman" w:cs="Times New Roman"/>
                <w:color w:val="000000"/>
                <w:sz w:val="26"/>
                <w:szCs w:val="26"/>
                <w:lang w:eastAsia="uk-UA"/>
              </w:rPr>
              <w:t>Брехуненко</w:t>
            </w:r>
            <w:proofErr w:type="spellEnd"/>
            <w:r w:rsidRPr="006F7E65">
              <w:rPr>
                <w:rFonts w:ascii="Times New Roman" w:eastAsia="Times New Roman" w:hAnsi="Times New Roman" w:cs="Times New Roman"/>
                <w:color w:val="000000"/>
                <w:sz w:val="26"/>
                <w:szCs w:val="26"/>
                <w:lang w:eastAsia="uk-UA"/>
              </w:rPr>
              <w:t xml:space="preserve">, професор Інституту  </w:t>
            </w:r>
            <w:proofErr w:type="spellStart"/>
            <w:r w:rsidRPr="006F7E65">
              <w:rPr>
                <w:rFonts w:ascii="Times New Roman" w:eastAsia="Times New Roman" w:hAnsi="Times New Roman" w:cs="Times New Roman"/>
                <w:color w:val="000000"/>
                <w:sz w:val="26"/>
                <w:szCs w:val="26"/>
                <w:lang w:eastAsia="uk-UA"/>
              </w:rPr>
              <w:t>археограії</w:t>
            </w:r>
            <w:proofErr w:type="spellEnd"/>
            <w:r w:rsidRPr="006F7E65">
              <w:rPr>
                <w:rFonts w:ascii="Times New Roman" w:eastAsia="Times New Roman" w:hAnsi="Times New Roman" w:cs="Times New Roman"/>
                <w:color w:val="000000"/>
                <w:sz w:val="26"/>
                <w:szCs w:val="26"/>
                <w:lang w:eastAsia="uk-UA"/>
              </w:rPr>
              <w:t xml:space="preserve"> і джерелознавства ім. М. </w:t>
            </w:r>
            <w:proofErr w:type="spellStart"/>
            <w:r w:rsidRPr="006F7E65">
              <w:rPr>
                <w:rFonts w:ascii="Times New Roman" w:eastAsia="Times New Roman" w:hAnsi="Times New Roman" w:cs="Times New Roman"/>
                <w:color w:val="000000"/>
                <w:sz w:val="26"/>
                <w:szCs w:val="26"/>
                <w:lang w:eastAsia="uk-UA"/>
              </w:rPr>
              <w:t>Грушевского</w:t>
            </w:r>
            <w:proofErr w:type="spellEnd"/>
            <w:r w:rsidRPr="006F7E65">
              <w:rPr>
                <w:rFonts w:ascii="Times New Roman" w:eastAsia="Times New Roman" w:hAnsi="Times New Roman" w:cs="Times New Roman"/>
                <w:color w:val="000000"/>
                <w:sz w:val="26"/>
                <w:szCs w:val="26"/>
                <w:lang w:eastAsia="uk-UA"/>
              </w:rPr>
              <w:t xml:space="preserve"> НАН України. Як зауважує автор, книга дозволить  нашим сучасникам зрозуміти, які саме інформаційні методи і технології були залучені до українців на протязі довгих років російської експансії, щоб сприймати ближнього сусіда як «братнього», не дивлячись на відкриту ворожість. </w:t>
            </w:r>
          </w:p>
          <w:p w:rsidR="006F7E65" w:rsidRPr="006F7E65" w:rsidRDefault="006F7E65" w:rsidP="006F7E65">
            <w:pPr>
              <w:spacing w:after="0" w:line="0" w:lineRule="atLeast"/>
              <w:rPr>
                <w:rFonts w:ascii="Times New Roman" w:eastAsia="Times New Roman" w:hAnsi="Times New Roman" w:cs="Times New Roman"/>
                <w:sz w:val="24"/>
                <w:szCs w:val="24"/>
                <w:lang w:eastAsia="uk-UA"/>
              </w:rPr>
            </w:pPr>
          </w:p>
        </w:tc>
      </w:tr>
    </w:tbl>
    <w:p w:rsidR="006F7E65" w:rsidRPr="006F7E65" w:rsidRDefault="006F7E65" w:rsidP="006F7E65">
      <w:pPr>
        <w:shd w:val="clear" w:color="auto" w:fill="FFFFFF"/>
        <w:spacing w:after="0"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6F7E65" w:rsidRPr="006F7E65" w:rsidRDefault="006F7E65" w:rsidP="006F7E65">
      <w:pPr>
        <w:shd w:val="clear" w:color="auto" w:fill="FFFFFF"/>
        <w:spacing w:after="0"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6F7E65" w:rsidRPr="006F7E65" w:rsidRDefault="006F7E65" w:rsidP="006F7E65">
      <w:pPr>
        <w:shd w:val="clear" w:color="auto" w:fill="FFFFFF"/>
        <w:spacing w:after="0"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6F7E65" w:rsidRPr="006F7E65" w:rsidRDefault="006F7E65" w:rsidP="006F7E65">
      <w:pPr>
        <w:shd w:val="clear" w:color="auto" w:fill="FFFFFF"/>
        <w:spacing w:line="240" w:lineRule="auto"/>
        <w:jc w:val="both"/>
        <w:rPr>
          <w:rFonts w:ascii="Times New Roman" w:eastAsia="Times New Roman" w:hAnsi="Times New Roman" w:cs="Times New Roman"/>
          <w:sz w:val="24"/>
          <w:szCs w:val="24"/>
          <w:lang w:eastAsia="uk-UA"/>
        </w:rPr>
      </w:pPr>
      <w:r w:rsidRPr="006F7E65">
        <w:rPr>
          <w:rFonts w:ascii="Times New Roman" w:eastAsia="Times New Roman" w:hAnsi="Times New Roman" w:cs="Times New Roman"/>
          <w:sz w:val="24"/>
          <w:szCs w:val="24"/>
          <w:lang w:eastAsia="uk-UA"/>
        </w:rPr>
        <w:t> </w:t>
      </w:r>
    </w:p>
    <w:p w:rsidR="00A907C6" w:rsidRDefault="00A907C6" w:rsidP="00A907C6">
      <w:pPr>
        <w:spacing w:after="0"/>
        <w:jc w:val="center"/>
        <w:rPr>
          <w:rFonts w:ascii="Times New Roman" w:hAnsi="Times New Roman" w:cs="Times New Roman"/>
          <w:b/>
          <w:sz w:val="28"/>
          <w:szCs w:val="28"/>
        </w:rPr>
      </w:pPr>
      <w:r w:rsidRPr="00A907C6">
        <w:rPr>
          <w:rFonts w:ascii="Times New Roman" w:hAnsi="Times New Roman" w:cs="Times New Roman"/>
          <w:b/>
          <w:sz w:val="28"/>
          <w:szCs w:val="28"/>
        </w:rPr>
        <w:t>Інформаційні матеріали Українського інституту національної пам’яті</w:t>
      </w:r>
    </w:p>
    <w:p w:rsidR="00E4148C" w:rsidRPr="00A907C6" w:rsidRDefault="00E4148C" w:rsidP="00A907C6">
      <w:pPr>
        <w:spacing w:after="0"/>
        <w:jc w:val="center"/>
        <w:rPr>
          <w:rFonts w:ascii="Times New Roman" w:hAnsi="Times New Roman" w:cs="Times New Roman"/>
          <w:b/>
          <w:sz w:val="28"/>
          <w:szCs w:val="28"/>
        </w:rPr>
      </w:pP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24 серпня 1991 року прийнято Акт проголошення незалежності України, що був схвалений всеукраїнським референдумом 1 грудня 1991 року. Хоча 24 серпня 1991 року стало початком відліку історії сучасної Української державності, історики сходяться у висновках, що того дня насправді відбулося відновлення </w:t>
      </w:r>
      <w:r w:rsidR="00A907C6" w:rsidRPr="00A907C6">
        <w:rPr>
          <w:rFonts w:ascii="Times New Roman" w:hAnsi="Times New Roman" w:cs="Times New Roman"/>
          <w:sz w:val="28"/>
          <w:szCs w:val="28"/>
        </w:rPr>
        <w:t>державної незалежності України.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Уперше в ХХ столітті незалежність України була проголошена 22 січня 1918 року IV Універсалом Української Центральної Ради. Держава проіснувала 3 роки. Це був час безперервної боротьби за її збереження. Вже тоді Україна мала всі ознаки держави: територію, окреслену кордонами, герб, військо, грошову систему, мову, налагоджені дипломатичн</w:t>
      </w:r>
      <w:r w:rsidR="00A907C6" w:rsidRPr="00A907C6">
        <w:rPr>
          <w:rFonts w:ascii="Times New Roman" w:hAnsi="Times New Roman" w:cs="Times New Roman"/>
          <w:sz w:val="28"/>
          <w:szCs w:val="28"/>
        </w:rPr>
        <w:t>і відносини з іншими державами.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Через рік – 22 січня 1919 року – відбулася не менш вагома подія – об’єднання Української Народної Республіки (УНР) і </w:t>
      </w:r>
      <w:proofErr w:type="spellStart"/>
      <w:r w:rsidRPr="00A907C6">
        <w:rPr>
          <w:rFonts w:ascii="Times New Roman" w:hAnsi="Times New Roman" w:cs="Times New Roman"/>
          <w:sz w:val="28"/>
          <w:szCs w:val="28"/>
        </w:rPr>
        <w:t>Західно</w:t>
      </w:r>
      <w:proofErr w:type="spellEnd"/>
      <w:r w:rsidRPr="00A907C6">
        <w:rPr>
          <w:rFonts w:ascii="Times New Roman" w:hAnsi="Times New Roman" w:cs="Times New Roman"/>
          <w:sz w:val="28"/>
          <w:szCs w:val="28"/>
        </w:rPr>
        <w:t xml:space="preserve">-Української Народної Республіки (ЗУНР) в одну державу. Об’єднання УНР і ЗУНР </w:t>
      </w:r>
      <w:r w:rsidRPr="00A907C6">
        <w:rPr>
          <w:rFonts w:ascii="Times New Roman" w:hAnsi="Times New Roman" w:cs="Times New Roman"/>
          <w:sz w:val="28"/>
          <w:szCs w:val="28"/>
        </w:rPr>
        <w:lastRenderedPageBreak/>
        <w:t>продемонструвало можливість цивілізованого демократичного збирання терит</w:t>
      </w:r>
      <w:r w:rsidR="00A907C6" w:rsidRPr="00A907C6">
        <w:rPr>
          <w:rFonts w:ascii="Times New Roman" w:hAnsi="Times New Roman" w:cs="Times New Roman"/>
          <w:sz w:val="28"/>
          <w:szCs w:val="28"/>
        </w:rPr>
        <w:t>орій в єдину суверенну державу.</w:t>
      </w:r>
      <w:r w:rsidR="00A907C6">
        <w:rPr>
          <w:rFonts w:ascii="Times New Roman" w:hAnsi="Times New Roman" w:cs="Times New Roman"/>
          <w:sz w:val="28"/>
          <w:szCs w:val="28"/>
        </w:rPr>
        <w:t xml:space="preserve"> </w:t>
      </w:r>
      <w:r w:rsidRPr="00A907C6">
        <w:rPr>
          <w:rFonts w:ascii="Times New Roman" w:hAnsi="Times New Roman" w:cs="Times New Roman"/>
          <w:sz w:val="28"/>
          <w:szCs w:val="28"/>
        </w:rPr>
        <w:t>Через низку зовнішніх (війна на кілька фронтів) та внутрішніх (неготовність політичної еліти) причин ця державність була нетривалою. Проте сам факт існування незалежної соборної держави відіграв вирішальну роль у подальшому розвитку українського визвольного руху. Його учасники протягом наступних десятиліть боролися зі зброєю в руках чи ненасильницькими методами за відродження Українсько</w:t>
      </w:r>
      <w:r w:rsidR="00A907C6" w:rsidRPr="00A907C6">
        <w:rPr>
          <w:rFonts w:ascii="Times New Roman" w:hAnsi="Times New Roman" w:cs="Times New Roman"/>
          <w:sz w:val="28"/>
          <w:szCs w:val="28"/>
        </w:rPr>
        <w:t>ї самостійної соборної держави.</w:t>
      </w:r>
      <w:r w:rsidRPr="00A907C6">
        <w:rPr>
          <w:rFonts w:ascii="Times New Roman" w:hAnsi="Times New Roman" w:cs="Times New Roman"/>
          <w:sz w:val="28"/>
          <w:szCs w:val="28"/>
        </w:rPr>
        <w:t xml:space="preserve">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Знову українська держава постала 15 березня 1939 року. Коли проголошували незалежність Карпатської України з трибуни </w:t>
      </w:r>
      <w:proofErr w:type="spellStart"/>
      <w:r w:rsidRPr="00A907C6">
        <w:rPr>
          <w:rFonts w:ascii="Times New Roman" w:hAnsi="Times New Roman" w:cs="Times New Roman"/>
          <w:sz w:val="28"/>
          <w:szCs w:val="28"/>
        </w:rPr>
        <w:t>Сойму</w:t>
      </w:r>
      <w:proofErr w:type="spellEnd"/>
      <w:r w:rsidRPr="00A907C6">
        <w:rPr>
          <w:rFonts w:ascii="Times New Roman" w:hAnsi="Times New Roman" w:cs="Times New Roman"/>
          <w:sz w:val="28"/>
          <w:szCs w:val="28"/>
        </w:rPr>
        <w:t xml:space="preserve"> звучали такі слова:</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“Наша Земля стає вільною, незалежною та проголошує перед цілим світом, що вона була, є й хоче бути УКРАЇНСЬКА. І коли б навіть нашій молодій Державі не </w:t>
      </w:r>
      <w:proofErr w:type="spellStart"/>
      <w:r w:rsidRPr="00A907C6">
        <w:rPr>
          <w:rFonts w:ascii="Times New Roman" w:hAnsi="Times New Roman" w:cs="Times New Roman"/>
          <w:sz w:val="28"/>
          <w:szCs w:val="28"/>
        </w:rPr>
        <w:t>суджено</w:t>
      </w:r>
      <w:proofErr w:type="spellEnd"/>
      <w:r w:rsidRPr="00A907C6">
        <w:rPr>
          <w:rFonts w:ascii="Times New Roman" w:hAnsi="Times New Roman" w:cs="Times New Roman"/>
          <w:sz w:val="28"/>
          <w:szCs w:val="28"/>
        </w:rPr>
        <w:t xml:space="preserve"> було довго жити, то наш Край залишиться вже назавжди УКРАЇНСЬКИЙ, бо нема такої сили, яка могла б знищити душу, сильну во</w:t>
      </w:r>
      <w:r w:rsidR="00A907C6" w:rsidRPr="00A907C6">
        <w:rPr>
          <w:rFonts w:ascii="Times New Roman" w:hAnsi="Times New Roman" w:cs="Times New Roman"/>
          <w:sz w:val="28"/>
          <w:szCs w:val="28"/>
        </w:rPr>
        <w:t>лю нашого українського народу”.</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Державу довелося відстоювати у боротьбі із союзником німецьких нацистів – авторитарною Угорщиною. У результаті боїв утрати січовиків становили до 1,5 тис. осіб убитими, пораненими та полоненими. Ще 4,5 тис. патріотів стали жертвами угорського терору після поразки Карпатської України. 16 березня 1939 року ворог зумів захопити столицю – Хуст. А вже 18 березня угорськими військами була окупована більша частина території Карпатської України. Однак, у гірських районах Карпатської України загони Карпатської Січі продовжували боротьбу з угорськими регулярними части</w:t>
      </w:r>
      <w:r w:rsidR="00A907C6" w:rsidRPr="00A907C6">
        <w:rPr>
          <w:rFonts w:ascii="Times New Roman" w:hAnsi="Times New Roman" w:cs="Times New Roman"/>
          <w:sz w:val="28"/>
          <w:szCs w:val="28"/>
        </w:rPr>
        <w:t>нами до кінця травня 1939 року.</w:t>
      </w:r>
      <w:r w:rsidRPr="00A907C6">
        <w:rPr>
          <w:rFonts w:ascii="Times New Roman" w:hAnsi="Times New Roman" w:cs="Times New Roman"/>
          <w:sz w:val="28"/>
          <w:szCs w:val="28"/>
        </w:rPr>
        <w:t xml:space="preserve">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Таким чином, у 1939 році українці на Закарпатті першими у міжвоєнній Європі зі зброєю в руках стали на захист своєї свободи проти союзників Німеччини. Історія Карпатської України стала однією зі сторінок боротьби українців за встано</w:t>
      </w:r>
      <w:r w:rsidR="00A907C6" w:rsidRPr="00A907C6">
        <w:rPr>
          <w:rFonts w:ascii="Times New Roman" w:hAnsi="Times New Roman" w:cs="Times New Roman"/>
          <w:sz w:val="28"/>
          <w:szCs w:val="28"/>
        </w:rPr>
        <w:t>влення української державності.</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30 червня 1941 року у Львові Організація українських націоналістів (ОУН(б)) проголосила Акт відновлення Української Держави. Цей процес охопив всю територію західних областей, Житомирську та західні райони Київської області, де представники ОУН (похідні групи) проголошували Акт на велелюдних зборах. У відповідь нацисти масово арештовують українських патріотів. Зважаючи на це, ОУН переходить у підпілля і розпочинає антинацистський руху опору, а вже в кінці 1942 року створюється Українська повстанська армія.</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Ще десять років після поразки Третього </w:t>
      </w:r>
      <w:proofErr w:type="spellStart"/>
      <w:r w:rsidRPr="00A907C6">
        <w:rPr>
          <w:rFonts w:ascii="Times New Roman" w:hAnsi="Times New Roman" w:cs="Times New Roman"/>
          <w:sz w:val="28"/>
          <w:szCs w:val="28"/>
        </w:rPr>
        <w:t>Райху</w:t>
      </w:r>
      <w:proofErr w:type="spellEnd"/>
      <w:r w:rsidRPr="00A907C6">
        <w:rPr>
          <w:rFonts w:ascii="Times New Roman" w:hAnsi="Times New Roman" w:cs="Times New Roman"/>
          <w:sz w:val="28"/>
          <w:szCs w:val="28"/>
        </w:rPr>
        <w:t xml:space="preserve"> і закінчення Другої світової війні УПА виборювала незалежність України у протистоянні з кому</w:t>
      </w:r>
      <w:r w:rsidR="00A907C6" w:rsidRPr="00A907C6">
        <w:rPr>
          <w:rFonts w:ascii="Times New Roman" w:hAnsi="Times New Roman" w:cs="Times New Roman"/>
          <w:sz w:val="28"/>
          <w:szCs w:val="28"/>
        </w:rPr>
        <w:t>ністичним тоталітарним режимом.</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lastRenderedPageBreak/>
        <w:t>Наміри мати власну державу роками визрівали у творчості шістдесятників, у правозахисному й дисидентському рухах, у прагненнях мільйонів українців. А вже наприкінці 1980-х – початку 1990-х років стрімко розвивався масовий національно-демократичний рух, на який суттєво вплинула, зокрема, аварія на Чорнобильській АЕС. Трагедія стала чинником активізації національного руху та відц</w:t>
      </w:r>
      <w:r w:rsidR="00A907C6" w:rsidRPr="00A907C6">
        <w:rPr>
          <w:rFonts w:ascii="Times New Roman" w:hAnsi="Times New Roman" w:cs="Times New Roman"/>
          <w:sz w:val="28"/>
          <w:szCs w:val="28"/>
        </w:rPr>
        <w:t>ентрових бажань політичних сил.</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 xml:space="preserve">В умовах політичних реформ у СРСР – лібералізації суспільного життя – у березні 1990 року відбулися вибори до Верховної Ради УРСР і місцевих рад.  Значного успіху на цих виборах досяг Демократичний блок. Опозиційним до комуністичного керівництва силам вдалося провести своїх представників і до місцевих рад. Таким чином, за підсумками виборів 1990 року Україна вперше отримала бодай частково демократично обраний парламент і місцеві ради. Ідея незалежності України зазвучала в стінах законодавчого органу на повний голос. 16 липня 1990 року її оформлено в перший законодавчий акт – Декларацію про </w:t>
      </w:r>
      <w:r w:rsidR="00A907C6" w:rsidRPr="00A907C6">
        <w:rPr>
          <w:rFonts w:ascii="Times New Roman" w:hAnsi="Times New Roman" w:cs="Times New Roman"/>
          <w:sz w:val="28"/>
          <w:szCs w:val="28"/>
        </w:rPr>
        <w:t>державний  суверенітет України.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Спроба у Москві 19 серпня 1991 року “оновити” Радянський Союз у сталінських традиціях стала поштовхом до розгортання національно-демократичного руху за незалежність у більшості республік СРСР. Українці збиралися на масові мітинги з</w:t>
      </w:r>
      <w:r w:rsidR="00A907C6" w:rsidRPr="00A907C6">
        <w:rPr>
          <w:rFonts w:ascii="Times New Roman" w:hAnsi="Times New Roman" w:cs="Times New Roman"/>
          <w:sz w:val="28"/>
          <w:szCs w:val="28"/>
        </w:rPr>
        <w:t xml:space="preserve"> вимогою виходу зі складу СРСР.</w:t>
      </w:r>
      <w:r w:rsidRPr="00A907C6">
        <w:rPr>
          <w:rFonts w:ascii="Times New Roman" w:hAnsi="Times New Roman" w:cs="Times New Roman"/>
          <w:sz w:val="28"/>
          <w:szCs w:val="28"/>
        </w:rPr>
        <w:t xml:space="preserve">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24 серпня 1991 року на позачерговому засіданні Верховна Рада УРСР ухвалила Акт проголошення незалежності України, зазначивши у ньому, що продовжується тисячолітня традиція державотворення в Україні, яка має право на самовизначення, передбачене Статутом ООН та іншими мі</w:t>
      </w:r>
      <w:r w:rsidR="00A907C6" w:rsidRPr="00A907C6">
        <w:rPr>
          <w:rFonts w:ascii="Times New Roman" w:hAnsi="Times New Roman" w:cs="Times New Roman"/>
          <w:sz w:val="28"/>
          <w:szCs w:val="28"/>
        </w:rPr>
        <w:t>жнародно-правовими документами.</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1 грудня 1991 року на Всеукраїнському референдумі українці підтвердили прагнення жити в незалежній державі, зробивши її незворотнім фактом історії. 90,32 % виборців ствердно відповіли на питання в бюлетені “Чи підтверджуєте Ви Акт проголошення незалежності України?” У Криму ідею незалежності України підтримали 54,19 % виборців, у Донецькій області – 83,90 % і 83,86 % – у Луганській. Референдум засвідчив, що джерелом української державності є воля народу, він став запобіжником щодо спроб реанімації СРСР у формі Догов</w:t>
      </w:r>
      <w:r w:rsidR="00A907C6" w:rsidRPr="00A907C6">
        <w:rPr>
          <w:rFonts w:ascii="Times New Roman" w:hAnsi="Times New Roman" w:cs="Times New Roman"/>
          <w:sz w:val="28"/>
          <w:szCs w:val="28"/>
        </w:rPr>
        <w:t>ору про Союз суверенних держав.</w:t>
      </w:r>
      <w:r w:rsidRPr="00A907C6">
        <w:rPr>
          <w:rFonts w:ascii="Times New Roman" w:hAnsi="Times New Roman" w:cs="Times New Roman"/>
          <w:sz w:val="28"/>
          <w:szCs w:val="28"/>
        </w:rPr>
        <w:t xml:space="preserve"> </w:t>
      </w:r>
    </w:p>
    <w:p w:rsidR="005A3489"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Першими із понад 130 країн світу Українську державу визнали </w:t>
      </w:r>
      <w:r w:rsidR="00A907C6">
        <w:rPr>
          <w:rFonts w:ascii="Times New Roman" w:hAnsi="Times New Roman" w:cs="Times New Roman"/>
          <w:sz w:val="28"/>
          <w:szCs w:val="28"/>
        </w:rPr>
        <w:t>Польща, Канада, Латвія і Литва.</w:t>
      </w:r>
    </w:p>
    <w:p w:rsidR="00A907C6" w:rsidRPr="00A907C6" w:rsidRDefault="00A907C6" w:rsidP="00A907C6">
      <w:pPr>
        <w:spacing w:after="0"/>
        <w:jc w:val="both"/>
        <w:rPr>
          <w:rFonts w:ascii="Times New Roman" w:hAnsi="Times New Roman" w:cs="Times New Roman"/>
          <w:sz w:val="28"/>
          <w:szCs w:val="28"/>
        </w:rPr>
      </w:pP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Проголошення державної незалежності Україною відіграло вирішальну роль у розпаді СРСР та остаточній ліквідації кому</w:t>
      </w:r>
      <w:r w:rsidR="00A907C6" w:rsidRPr="00A907C6">
        <w:rPr>
          <w:rFonts w:ascii="Times New Roman" w:hAnsi="Times New Roman" w:cs="Times New Roman"/>
          <w:sz w:val="28"/>
          <w:szCs w:val="28"/>
        </w:rPr>
        <w:t>ністичної тоталітарної системи.</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У квітні 1991 року з ініціативи Президента СРСР Михайла Горбачова у Ново-Огарьово, що під Москвою, проходили переговори керівників дев’яти республік (Росія, Україна, Білорусія, Казахстан, Узбекистан, Туркменія, </w:t>
      </w:r>
      <w:r w:rsidRPr="00A907C6">
        <w:rPr>
          <w:rFonts w:ascii="Times New Roman" w:hAnsi="Times New Roman" w:cs="Times New Roman"/>
          <w:sz w:val="28"/>
          <w:szCs w:val="28"/>
        </w:rPr>
        <w:lastRenderedPageBreak/>
        <w:t>Киргизія, Таджикистан і Азербайджан) про зміст нового союзного договору. Підписання договору планувалося на вересень – жовтень 1991 року на з’їзді народних депутатів СРСР. Представники національно-демократичної опозиції готувалися до акцій протесту з метою не допустити цього підписання. З іншого боку  група найконсервативніших представників союзних спецслужб, компартійної, радянської та військової бюрократії вважали новий союзний договір надто ліберальним. Вони створили Державний комітет з надзвичайного стану (рос. – ГКЧП) та 19 серпня 1991 року здійснили державний переворот, оголосивши запровадження надзвичайного ст</w:t>
      </w:r>
      <w:r w:rsidR="00A907C6" w:rsidRPr="00A907C6">
        <w:rPr>
          <w:rFonts w:ascii="Times New Roman" w:hAnsi="Times New Roman" w:cs="Times New Roman"/>
          <w:sz w:val="28"/>
          <w:szCs w:val="28"/>
        </w:rPr>
        <w:t>ану та увівши в Москву війська.</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Народний рух України, Партія демократичного відродження України та інші демократичні сили закликали народ до непокори ГКЧП. Керівництво КПУ стало на бік заколотників. Але країною прокотилися акції на підтримку законно обраної влади та державного суверенітету.</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21 серпня переворот провалився. Спроба відновити тоталітарну радянську систему і згорнути демок</w:t>
      </w:r>
      <w:r w:rsidR="00A907C6" w:rsidRPr="00A907C6">
        <w:rPr>
          <w:rFonts w:ascii="Times New Roman" w:hAnsi="Times New Roman" w:cs="Times New Roman"/>
          <w:sz w:val="28"/>
          <w:szCs w:val="28"/>
        </w:rPr>
        <w:t xml:space="preserve">ратичні процеси зазнала краху. </w:t>
      </w:r>
      <w:r w:rsidRPr="00A907C6">
        <w:rPr>
          <w:rFonts w:ascii="Times New Roman" w:hAnsi="Times New Roman" w:cs="Times New Roman"/>
          <w:sz w:val="28"/>
          <w:szCs w:val="28"/>
        </w:rPr>
        <w:t xml:space="preserve">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24 серпня 1991 року відбулася позачергова сесія Верховної Ради Української РСР, на якій було ухвалено Акт проголошення незалежності України. Історичне рішення  було прийнято абсолютною більшістю: 346 голоси було віддано “за” проголошення не</w:t>
      </w:r>
      <w:r w:rsidR="00A907C6" w:rsidRPr="00A907C6">
        <w:rPr>
          <w:rFonts w:ascii="Times New Roman" w:hAnsi="Times New Roman" w:cs="Times New Roman"/>
          <w:sz w:val="28"/>
          <w:szCs w:val="28"/>
        </w:rPr>
        <w:t xml:space="preserve">залежності, і лише 1 –“проти”.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Однак проголошення незалежності України не було випадковим явищем, зумовленим московським переворотом. Поразка ГКЧП лише пришвидшила момент формального проголошення (а з погляду історичної спадкоємності – відновлення) державної незалежності України. Цей процес відбувався мирно для України. Проте це не применшує закономірності й легітимності тієї історичної події, її визначальної ролі в припиненні іс</w:t>
      </w:r>
      <w:r w:rsidR="00A907C6" w:rsidRPr="00A907C6">
        <w:rPr>
          <w:rFonts w:ascii="Times New Roman" w:hAnsi="Times New Roman" w:cs="Times New Roman"/>
          <w:sz w:val="28"/>
          <w:szCs w:val="28"/>
        </w:rPr>
        <w:t xml:space="preserve">нування тоталітарного СРСР.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1 грудня 1991 року – Всеукраїнський референдум на підтвердження </w:t>
      </w:r>
      <w:proofErr w:type="spellStart"/>
      <w:r w:rsidRPr="00A907C6">
        <w:rPr>
          <w:rFonts w:ascii="Times New Roman" w:hAnsi="Times New Roman" w:cs="Times New Roman"/>
          <w:sz w:val="28"/>
          <w:szCs w:val="28"/>
        </w:rPr>
        <w:t>Акта</w:t>
      </w:r>
      <w:proofErr w:type="spellEnd"/>
      <w:r w:rsidRPr="00A907C6">
        <w:rPr>
          <w:rFonts w:ascii="Times New Roman" w:hAnsi="Times New Roman" w:cs="Times New Roman"/>
          <w:sz w:val="28"/>
          <w:szCs w:val="28"/>
        </w:rPr>
        <w:t xml:space="preserve"> про</w:t>
      </w:r>
      <w:r w:rsidR="00A907C6" w:rsidRPr="00A907C6">
        <w:rPr>
          <w:rFonts w:ascii="Times New Roman" w:hAnsi="Times New Roman" w:cs="Times New Roman"/>
          <w:sz w:val="28"/>
          <w:szCs w:val="28"/>
        </w:rPr>
        <w:t>голошення незалежності України.</w:t>
      </w:r>
      <w:r w:rsidRPr="00A907C6">
        <w:rPr>
          <w:rFonts w:ascii="Times New Roman" w:hAnsi="Times New Roman" w:cs="Times New Roman"/>
          <w:sz w:val="28"/>
          <w:szCs w:val="28"/>
        </w:rPr>
        <w:t xml:space="preserve">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Під час демократичного волевиявлення 1 грудня 1991 року Український народ підтвердив і засвідчив прагн</w:t>
      </w:r>
      <w:r w:rsidR="00A907C6" w:rsidRPr="00A907C6">
        <w:rPr>
          <w:rFonts w:ascii="Times New Roman" w:hAnsi="Times New Roman" w:cs="Times New Roman"/>
          <w:sz w:val="28"/>
          <w:szCs w:val="28"/>
        </w:rPr>
        <w:t>ення жити в суверенній державі.</w:t>
      </w:r>
      <w:r w:rsidRPr="00A907C6">
        <w:rPr>
          <w:rFonts w:ascii="Times New Roman" w:hAnsi="Times New Roman" w:cs="Times New Roman"/>
          <w:sz w:val="28"/>
          <w:szCs w:val="28"/>
        </w:rPr>
        <w:t xml:space="preserve">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Постановою Верховної Ради Української РСР “Про проголошення незалежності України” від 24 серпня 1991 року ухвалено рішення щодо проведення всеукраїнського референдуму на підтвердження </w:t>
      </w:r>
      <w:proofErr w:type="spellStart"/>
      <w:r w:rsidRPr="00A907C6">
        <w:rPr>
          <w:rFonts w:ascii="Times New Roman" w:hAnsi="Times New Roman" w:cs="Times New Roman"/>
          <w:sz w:val="28"/>
          <w:szCs w:val="28"/>
        </w:rPr>
        <w:t>Акта</w:t>
      </w:r>
      <w:proofErr w:type="spellEnd"/>
      <w:r w:rsidRPr="00A907C6">
        <w:rPr>
          <w:rFonts w:ascii="Times New Roman" w:hAnsi="Times New Roman" w:cs="Times New Roman"/>
          <w:sz w:val="28"/>
          <w:szCs w:val="28"/>
        </w:rPr>
        <w:t>. 11 жовтня 1991 року окремою постановою Верховної Ради України  затверджено текст бю</w:t>
      </w:r>
      <w:r w:rsidR="00A907C6" w:rsidRPr="00A907C6">
        <w:rPr>
          <w:rFonts w:ascii="Times New Roman" w:hAnsi="Times New Roman" w:cs="Times New Roman"/>
          <w:sz w:val="28"/>
          <w:szCs w:val="28"/>
        </w:rPr>
        <w:t xml:space="preserve">летеня та звернення до народу.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Бюлетень референдуму містив текст </w:t>
      </w:r>
      <w:proofErr w:type="spellStart"/>
      <w:r w:rsidRPr="00A907C6">
        <w:rPr>
          <w:rFonts w:ascii="Times New Roman" w:hAnsi="Times New Roman" w:cs="Times New Roman"/>
          <w:sz w:val="28"/>
          <w:szCs w:val="28"/>
        </w:rPr>
        <w:t>Акта</w:t>
      </w:r>
      <w:proofErr w:type="spellEnd"/>
      <w:r w:rsidRPr="00A907C6">
        <w:rPr>
          <w:rFonts w:ascii="Times New Roman" w:hAnsi="Times New Roman" w:cs="Times New Roman"/>
          <w:sz w:val="28"/>
          <w:szCs w:val="28"/>
        </w:rPr>
        <w:t xml:space="preserve"> проголошення незалежності України і запитання: “Чи підтверджуєте Ви Акт проголошення незалежності України?” із двома варіантами відповіді: “Так, підтверджую” або “Ні, не підтверджую”. Спеціальне звернення Верховної Ради України містило заклик до громадян України підтримати Акт проголошення незалежності України:</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lastRenderedPageBreak/>
        <w:t xml:space="preserve">“Співвітчизники! Будьмо єдині в прагненнях наших, в розбудові незалежної державності України! Наша земля пережила багато кривд і страждань, неволі, лихо засівало її – тож 1 грудня сама історія дає нам шанс, можливо останній, стати справжніми громадянами, творцями своєї держави, будівниками “власної хати”, де панують </w:t>
      </w:r>
      <w:r w:rsidR="00A907C6">
        <w:rPr>
          <w:rFonts w:ascii="Times New Roman" w:hAnsi="Times New Roman" w:cs="Times New Roman"/>
          <w:sz w:val="28"/>
          <w:szCs w:val="28"/>
        </w:rPr>
        <w:t xml:space="preserve">“своя правда, і сила, і воля”. </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Референдум відбувся в усіх 27 адміністративних регіонах України: 24 областях, Автономній республіці Крим, Києві та Севастополі. У голосуванні взяли участь 31 891 742 виборці, або 84,18 % тих, хто мав право брати участь у референдумі та виборах Президента України (37,8 млн громадян). На підтримку незалежності висловились 28 804 071 громадянин, або 90,32 % тих, хто брав участь у голосуванні. Референдум мав імперативний характер, його рішення було загальнообов’язковим та не потр</w:t>
      </w:r>
      <w:r w:rsidR="00A907C6" w:rsidRPr="00A907C6">
        <w:rPr>
          <w:rFonts w:ascii="Times New Roman" w:hAnsi="Times New Roman" w:cs="Times New Roman"/>
          <w:sz w:val="28"/>
          <w:szCs w:val="28"/>
        </w:rPr>
        <w:t xml:space="preserve">ебувало окремого затвердження. </w:t>
      </w:r>
    </w:p>
    <w:p w:rsidR="005A3489" w:rsidRPr="00A907C6" w:rsidRDefault="005A3489" w:rsidP="00A907C6">
      <w:pPr>
        <w:spacing w:after="0"/>
        <w:ind w:firstLine="708"/>
        <w:jc w:val="both"/>
        <w:rPr>
          <w:rFonts w:ascii="Times New Roman" w:hAnsi="Times New Roman" w:cs="Times New Roman"/>
          <w:sz w:val="28"/>
          <w:szCs w:val="28"/>
        </w:rPr>
      </w:pPr>
      <w:r w:rsidRPr="00A907C6">
        <w:rPr>
          <w:rFonts w:ascii="Times New Roman" w:hAnsi="Times New Roman" w:cs="Times New Roman"/>
          <w:sz w:val="28"/>
          <w:szCs w:val="28"/>
        </w:rPr>
        <w:t>За підсумками референдуму були зміцнені правові засади державного суверенітету, створені умови для подальшого розгортання державотворчих процесів у незалежній Україні.</w:t>
      </w:r>
    </w:p>
    <w:p w:rsidR="005A3489" w:rsidRPr="00A907C6" w:rsidRDefault="005A3489" w:rsidP="00A907C6">
      <w:pPr>
        <w:spacing w:after="0"/>
        <w:jc w:val="both"/>
        <w:rPr>
          <w:rFonts w:ascii="Times New Roman" w:hAnsi="Times New Roman" w:cs="Times New Roman"/>
          <w:sz w:val="28"/>
          <w:szCs w:val="28"/>
        </w:rPr>
      </w:pPr>
      <w:r w:rsidRPr="00A907C6">
        <w:rPr>
          <w:rFonts w:ascii="Times New Roman" w:hAnsi="Times New Roman" w:cs="Times New Roman"/>
          <w:sz w:val="28"/>
          <w:szCs w:val="28"/>
        </w:rPr>
        <w:t xml:space="preserve"> </w:t>
      </w:r>
    </w:p>
    <w:p w:rsidR="005A3489" w:rsidRDefault="005A3489" w:rsidP="005A3489"/>
    <w:p w:rsidR="005A3489" w:rsidRDefault="005A3489" w:rsidP="005A3489">
      <w:r>
        <w:t xml:space="preserve"> </w:t>
      </w:r>
    </w:p>
    <w:p w:rsidR="005A3489" w:rsidRDefault="005A3489" w:rsidP="005A3489"/>
    <w:p w:rsidR="005A3489" w:rsidRDefault="005A3489" w:rsidP="005A3489">
      <w:r>
        <w:t xml:space="preserve"> </w:t>
      </w:r>
    </w:p>
    <w:p w:rsidR="006C47E3" w:rsidRDefault="006C47E3"/>
    <w:sectPr w:rsidR="006C47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C05F1"/>
    <w:multiLevelType w:val="multilevel"/>
    <w:tmpl w:val="355C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7773C"/>
    <w:multiLevelType w:val="multilevel"/>
    <w:tmpl w:val="1BA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23"/>
    <w:rsid w:val="00007940"/>
    <w:rsid w:val="000615E7"/>
    <w:rsid w:val="00507223"/>
    <w:rsid w:val="00541AD7"/>
    <w:rsid w:val="005A3489"/>
    <w:rsid w:val="0065478E"/>
    <w:rsid w:val="006C47E3"/>
    <w:rsid w:val="006F7E65"/>
    <w:rsid w:val="00A907C6"/>
    <w:rsid w:val="00E4148C"/>
    <w:rsid w:val="00F91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4C714-7EED-4D59-ADAC-EB3F472F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8727">
      <w:bodyDiv w:val="1"/>
      <w:marLeft w:val="0"/>
      <w:marRight w:val="0"/>
      <w:marTop w:val="0"/>
      <w:marBottom w:val="0"/>
      <w:divBdr>
        <w:top w:val="none" w:sz="0" w:space="0" w:color="auto"/>
        <w:left w:val="none" w:sz="0" w:space="0" w:color="auto"/>
        <w:bottom w:val="none" w:sz="0" w:space="0" w:color="auto"/>
        <w:right w:val="none" w:sz="0" w:space="0" w:color="auto"/>
      </w:divBdr>
      <w:divsChild>
        <w:div w:id="6864899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nau.kharkov.ua/uploads/posts/2013-08/1375388471_17.jpg" TargetMode="External"/><Relationship Id="rId18" Type="http://schemas.openxmlformats.org/officeDocument/2006/relationships/image" Target="media/image7.jpeg"/><Relationship Id="rId26" Type="http://schemas.openxmlformats.org/officeDocument/2006/relationships/hyperlink" Target="http://knau.kharkov.ua/uploads/posts/2013-08/1375389075_26.jpg" TargetMode="External"/><Relationship Id="rId3" Type="http://schemas.openxmlformats.org/officeDocument/2006/relationships/settings" Target="settings.xml"/><Relationship Id="rId21" Type="http://schemas.openxmlformats.org/officeDocument/2006/relationships/hyperlink" Target="http://knau.kharkov.ua/uploads/posts/2013-08/1375388745_21.jpg" TargetMode="External"/><Relationship Id="rId7" Type="http://schemas.openxmlformats.org/officeDocument/2006/relationships/hyperlink" Target="http://knau.kharkov.ua/uploads/posts/2013-08/1375388166_14.jpg" TargetMode="External"/><Relationship Id="rId12" Type="http://schemas.openxmlformats.org/officeDocument/2006/relationships/image" Target="media/image4.jpeg"/><Relationship Id="rId17" Type="http://schemas.openxmlformats.org/officeDocument/2006/relationships/hyperlink" Target="http://knau.kharkov.ua/uploads/posts/2013-08/1375388546_19.jpg"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nau.kharkov.ua/uploads/posts/2013-08/1375388303_16.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knau.kharkov.ua/uploads/posts/2013-08/1375384133_2.jpg" TargetMode="External"/><Relationship Id="rId15" Type="http://schemas.openxmlformats.org/officeDocument/2006/relationships/hyperlink" Target="http://knau.kharkov.ua/uploads/posts/2013-08/1375388498_18.jpg" TargetMode="External"/><Relationship Id="rId23" Type="http://schemas.openxmlformats.org/officeDocument/2006/relationships/hyperlink" Target="http://knau.kharkov.ua/uploads/posts/2013-08/1375388756_23.jpg" TargetMode="External"/><Relationship Id="rId28" Type="http://schemas.openxmlformats.org/officeDocument/2006/relationships/hyperlink" Target="http://knau.kharkov.ua/uploads/posts/2013-08/1375389069_27.jpg" TargetMode="External"/><Relationship Id="rId10" Type="http://schemas.openxmlformats.org/officeDocument/2006/relationships/image" Target="media/image3.jpeg"/><Relationship Id="rId19" Type="http://schemas.openxmlformats.org/officeDocument/2006/relationships/hyperlink" Target="http://knau.kharkov.ua/uploads/posts/2013-08/1375388551_20.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nau.kharkov.ua/uploads/posts/2013-08/1375388309_15.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3564</Words>
  <Characters>20318</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2020-08-20T07:00:00Z</dcterms:created>
  <dcterms:modified xsi:type="dcterms:W3CDTF">2021-08-20T11:51:00Z</dcterms:modified>
</cp:coreProperties>
</file>